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68" w:rsidRDefault="00A04768" w:rsidP="00A04768">
      <w:pPr>
        <w:ind w:right="-185"/>
        <w:jc w:val="center"/>
        <w:rPr>
          <w:color w:val="333333"/>
          <w:sz w:val="36"/>
          <w:szCs w:val="36"/>
        </w:rPr>
      </w:pPr>
      <w:r>
        <w:rPr>
          <w:noProof/>
          <w:color w:val="333333"/>
          <w:sz w:val="36"/>
          <w:szCs w:val="36"/>
        </w:rPr>
        <w:drawing>
          <wp:inline distT="0" distB="0" distL="0" distR="0">
            <wp:extent cx="530517" cy="675503"/>
            <wp:effectExtent l="0" t="0" r="317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768" w:rsidRPr="00E92CB8" w:rsidRDefault="00A04768" w:rsidP="00A04768">
      <w:pPr>
        <w:ind w:right="-185"/>
        <w:jc w:val="center"/>
        <w:rPr>
          <w:b/>
          <w:color w:val="333333"/>
          <w:sz w:val="24"/>
          <w:szCs w:val="24"/>
        </w:rPr>
      </w:pPr>
      <w:r w:rsidRPr="00E92CB8">
        <w:rPr>
          <w:b/>
          <w:color w:val="333333"/>
          <w:sz w:val="24"/>
          <w:szCs w:val="24"/>
        </w:rPr>
        <w:t>АДМИНИСТРАЦИЯ</w:t>
      </w:r>
    </w:p>
    <w:p w:rsidR="00E92CB8" w:rsidRDefault="00903F4F" w:rsidP="00E92CB8">
      <w:pPr>
        <w:ind w:right="-185"/>
        <w:jc w:val="center"/>
        <w:rPr>
          <w:b/>
          <w:color w:val="333333"/>
          <w:sz w:val="24"/>
          <w:szCs w:val="24"/>
        </w:rPr>
      </w:pPr>
      <w:r w:rsidRPr="00E92CB8">
        <w:rPr>
          <w:b/>
          <w:color w:val="333333"/>
          <w:sz w:val="24"/>
          <w:szCs w:val="24"/>
        </w:rPr>
        <w:t>КРИВОЯРСКОГО</w:t>
      </w:r>
      <w:r w:rsidR="00A04768" w:rsidRPr="00E92CB8">
        <w:rPr>
          <w:b/>
          <w:color w:val="333333"/>
          <w:sz w:val="24"/>
          <w:szCs w:val="24"/>
        </w:rPr>
        <w:t xml:space="preserve"> МУНИЦИПАЛЬНОГО ОБРАЗО</w:t>
      </w:r>
      <w:r w:rsidR="00E92CB8">
        <w:rPr>
          <w:b/>
          <w:color w:val="333333"/>
          <w:sz w:val="24"/>
          <w:szCs w:val="24"/>
        </w:rPr>
        <w:t xml:space="preserve">ВАНИЯ </w:t>
      </w:r>
    </w:p>
    <w:p w:rsidR="009D5473" w:rsidRDefault="00284EB6" w:rsidP="009D5473">
      <w:pPr>
        <w:ind w:right="-185"/>
        <w:rPr>
          <w:b/>
          <w:color w:val="333333"/>
          <w:spacing w:val="24"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      </w:t>
      </w:r>
      <w:r w:rsidR="00FB66F4">
        <w:rPr>
          <w:b/>
          <w:color w:val="333333"/>
          <w:sz w:val="24"/>
          <w:szCs w:val="24"/>
        </w:rPr>
        <w:t xml:space="preserve"> </w:t>
      </w:r>
      <w:r w:rsidR="00A04768" w:rsidRPr="00E92CB8">
        <w:rPr>
          <w:b/>
          <w:color w:val="333333"/>
          <w:sz w:val="24"/>
          <w:szCs w:val="24"/>
        </w:rPr>
        <w:t>РОВЕНСКОГО МУНИЦИПАЛЬНОГО РАЙОНА</w:t>
      </w:r>
      <w:r w:rsidR="005C3186">
        <w:rPr>
          <w:b/>
          <w:color w:val="333333"/>
          <w:sz w:val="24"/>
          <w:szCs w:val="24"/>
        </w:rPr>
        <w:t xml:space="preserve"> </w:t>
      </w:r>
      <w:r w:rsidR="00A04768" w:rsidRPr="00E92CB8">
        <w:rPr>
          <w:b/>
          <w:color w:val="333333"/>
          <w:spacing w:val="24"/>
          <w:sz w:val="24"/>
          <w:szCs w:val="24"/>
        </w:rPr>
        <w:t>САРАТОВСКОЙ ОБЛАСТИ</w:t>
      </w:r>
    </w:p>
    <w:p w:rsidR="009D5473" w:rsidRDefault="009D5473" w:rsidP="009D5473">
      <w:pPr>
        <w:ind w:right="-185"/>
        <w:rPr>
          <w:b/>
          <w:color w:val="333333"/>
          <w:spacing w:val="24"/>
          <w:sz w:val="24"/>
          <w:szCs w:val="24"/>
        </w:rPr>
      </w:pPr>
      <w:r>
        <w:rPr>
          <w:b/>
          <w:color w:val="333333"/>
          <w:spacing w:val="24"/>
          <w:sz w:val="24"/>
          <w:szCs w:val="24"/>
        </w:rPr>
        <w:t xml:space="preserve">                                  </w:t>
      </w:r>
    </w:p>
    <w:p w:rsidR="00A04768" w:rsidRPr="009D5473" w:rsidRDefault="009D5473" w:rsidP="009D5473">
      <w:pPr>
        <w:ind w:right="-185"/>
        <w:rPr>
          <w:b/>
          <w:color w:val="333333"/>
          <w:sz w:val="24"/>
          <w:szCs w:val="24"/>
        </w:rPr>
      </w:pPr>
      <w:r>
        <w:rPr>
          <w:b/>
          <w:color w:val="333333"/>
          <w:szCs w:val="28"/>
        </w:rPr>
        <w:t xml:space="preserve">                                                      </w:t>
      </w:r>
      <w:r w:rsidR="00FB66F4">
        <w:rPr>
          <w:b/>
          <w:color w:val="333333"/>
          <w:szCs w:val="28"/>
        </w:rPr>
        <w:t xml:space="preserve">       </w:t>
      </w:r>
      <w:r>
        <w:rPr>
          <w:b/>
          <w:color w:val="333333"/>
          <w:szCs w:val="28"/>
        </w:rPr>
        <w:t xml:space="preserve">  </w:t>
      </w:r>
      <w:r w:rsidR="00A04768" w:rsidRPr="00E92CB8">
        <w:rPr>
          <w:b/>
          <w:color w:val="333333"/>
          <w:szCs w:val="28"/>
        </w:rPr>
        <w:t xml:space="preserve"> </w:t>
      </w:r>
      <w:r w:rsidR="00A04768" w:rsidRPr="009D5473">
        <w:rPr>
          <w:b/>
          <w:color w:val="333333"/>
          <w:sz w:val="24"/>
          <w:szCs w:val="24"/>
        </w:rPr>
        <w:t>П О С Т А Н О В Л Е Н И Е</w:t>
      </w:r>
    </w:p>
    <w:p w:rsidR="00A04768" w:rsidRDefault="00A04768" w:rsidP="00A04768">
      <w:pPr>
        <w:pStyle w:val="a3"/>
        <w:tabs>
          <w:tab w:val="left" w:pos="708"/>
        </w:tabs>
        <w:spacing w:line="240" w:lineRule="auto"/>
        <w:outlineLvl w:val="0"/>
        <w:rPr>
          <w:b/>
          <w:color w:val="333333"/>
          <w:sz w:val="32"/>
          <w:szCs w:val="32"/>
        </w:rPr>
      </w:pPr>
    </w:p>
    <w:p w:rsidR="005C3186" w:rsidRDefault="000B3870" w:rsidP="00081F22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>от 13.09.2023 г.                                 № 33                                     с.Кривояр</w:t>
      </w:r>
    </w:p>
    <w:p w:rsidR="000B3870" w:rsidRDefault="000B3870" w:rsidP="00081F22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</w:p>
    <w:p w:rsidR="000B3870" w:rsidRDefault="000B3870" w:rsidP="000B3870">
      <w:pPr>
        <w:pStyle w:val="ConsPlusTitle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Об утверждении регламента реализации полномочий </w:t>
      </w:r>
    </w:p>
    <w:p w:rsidR="000B3870" w:rsidRPr="00F76D9D" w:rsidRDefault="000B3870" w:rsidP="000B3870">
      <w:pPr>
        <w:pStyle w:val="ConsPlusTitle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Администрации </w:t>
      </w:r>
      <w:r w:rsidRPr="000B3870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 xml:space="preserve">Кривоярского </w:t>
      </w:r>
      <w:r>
        <w:rPr>
          <w:rFonts w:ascii="Times New Roman" w:hAnsi="Times New Roman" w:cs="Times New Roman"/>
          <w:bCs w:val="0"/>
          <w:sz w:val="28"/>
          <w:szCs w:val="28"/>
        </w:rPr>
        <w:t>муниципального образования Ровенского муниципального района Саратовской области по взысканию дебиторской задолженности по платежам в бюджет, пеням и штрафам по ним</w:t>
      </w:r>
      <w:r w:rsidRPr="00F76D9D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0B3870" w:rsidRDefault="000B3870" w:rsidP="000B3870">
      <w:pPr>
        <w:pStyle w:val="ConsPlusNormal"/>
        <w:widowControl/>
        <w:ind w:firstLine="0"/>
        <w:jc w:val="right"/>
      </w:pPr>
    </w:p>
    <w:p w:rsidR="000B3870" w:rsidRDefault="000B3870" w:rsidP="000B3870">
      <w:pPr>
        <w:pStyle w:val="ConsPlusNormal"/>
        <w:widowControl/>
        <w:ind w:firstLine="0"/>
        <w:jc w:val="right"/>
      </w:pPr>
    </w:p>
    <w:p w:rsidR="000B3870" w:rsidRDefault="000B3870" w:rsidP="000B3870">
      <w:pPr>
        <w:ind w:firstLine="708"/>
        <w:jc w:val="both"/>
        <w:rPr>
          <w:sz w:val="28"/>
          <w:szCs w:val="28"/>
        </w:rPr>
      </w:pPr>
      <w:r w:rsidRPr="00A02B6C">
        <w:rPr>
          <w:sz w:val="28"/>
          <w:szCs w:val="28"/>
        </w:rPr>
        <w:t>В соответствии с пунктом 2 статьи 160.1 Бюджетного кодекс</w:t>
      </w:r>
      <w:r>
        <w:rPr>
          <w:sz w:val="28"/>
          <w:szCs w:val="28"/>
        </w:rPr>
        <w:t>а Российской Федерации от 31.07.</w:t>
      </w:r>
      <w:r w:rsidRPr="00A02B6C">
        <w:rPr>
          <w:sz w:val="28"/>
          <w:szCs w:val="28"/>
        </w:rPr>
        <w:t xml:space="preserve">1998 № 145-ФЗ, приказом Минфина России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 </w:t>
      </w:r>
      <w:r>
        <w:rPr>
          <w:sz w:val="28"/>
          <w:szCs w:val="28"/>
        </w:rPr>
        <w:t xml:space="preserve">в целях реализации комплекса мер, направленных на повышение эффективности работы с дебиторской задолженностью и принятие своевременных мер по взысканию просроченной дебиторской задолженности, руководствуясь Уставом </w:t>
      </w:r>
      <w:r w:rsidRPr="000B3870">
        <w:rPr>
          <w:bCs/>
          <w:color w:val="000000" w:themeColor="text1"/>
          <w:sz w:val="28"/>
          <w:szCs w:val="28"/>
        </w:rPr>
        <w:t>Кривоярского</w:t>
      </w:r>
      <w:r>
        <w:rPr>
          <w:sz w:val="28"/>
          <w:szCs w:val="28"/>
        </w:rPr>
        <w:t xml:space="preserve"> муниципального образования Ровенского муниципального района, </w:t>
      </w:r>
      <w:r w:rsidRPr="00A02B6C">
        <w:rPr>
          <w:sz w:val="28"/>
          <w:szCs w:val="28"/>
        </w:rPr>
        <w:t>с учетом письма Минфина России от 16 февраля 2023 года № 23-01-06/12981</w:t>
      </w:r>
      <w:r>
        <w:rPr>
          <w:sz w:val="28"/>
          <w:szCs w:val="28"/>
        </w:rPr>
        <w:t xml:space="preserve"> </w:t>
      </w:r>
    </w:p>
    <w:p w:rsidR="000B3870" w:rsidRDefault="000B3870" w:rsidP="000B3870">
      <w:pPr>
        <w:ind w:firstLine="708"/>
        <w:jc w:val="both"/>
        <w:rPr>
          <w:sz w:val="28"/>
          <w:szCs w:val="28"/>
        </w:rPr>
      </w:pPr>
    </w:p>
    <w:p w:rsidR="000B3870" w:rsidRPr="007B17F8" w:rsidRDefault="000B3870" w:rsidP="000B3870">
      <w:pPr>
        <w:ind w:firstLine="708"/>
        <w:jc w:val="both"/>
        <w:rPr>
          <w:sz w:val="28"/>
          <w:szCs w:val="28"/>
        </w:rPr>
      </w:pPr>
      <w:r w:rsidRPr="00E345A3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7B17F8">
        <w:rPr>
          <w:sz w:val="28"/>
          <w:szCs w:val="28"/>
        </w:rPr>
        <w:t>:</w:t>
      </w:r>
    </w:p>
    <w:p w:rsidR="000B3870" w:rsidRPr="007B17F8" w:rsidRDefault="000B3870" w:rsidP="000B3870">
      <w:pPr>
        <w:ind w:firstLine="708"/>
        <w:jc w:val="both"/>
        <w:rPr>
          <w:sz w:val="28"/>
          <w:szCs w:val="28"/>
        </w:rPr>
      </w:pPr>
      <w:r w:rsidRPr="007B17F8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Регламент реализации полномочий администратора доходов бюджета </w:t>
      </w:r>
      <w:r w:rsidRPr="000B3870">
        <w:rPr>
          <w:bCs/>
          <w:color w:val="000000" w:themeColor="text1"/>
          <w:sz w:val="28"/>
          <w:szCs w:val="28"/>
        </w:rPr>
        <w:t>Кривоярского</w:t>
      </w:r>
      <w:r>
        <w:rPr>
          <w:sz w:val="28"/>
          <w:szCs w:val="28"/>
        </w:rPr>
        <w:t xml:space="preserve"> муниципального образования Ровенского</w:t>
      </w:r>
      <w:r w:rsidRPr="007B17F8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</w:t>
      </w:r>
      <w:r w:rsidRPr="007B17F8">
        <w:rPr>
          <w:sz w:val="28"/>
          <w:szCs w:val="28"/>
        </w:rPr>
        <w:t xml:space="preserve"> </w:t>
      </w:r>
      <w:r>
        <w:rPr>
          <w:sz w:val="28"/>
          <w:szCs w:val="28"/>
        </w:rPr>
        <w:t>Саратов</w:t>
      </w:r>
      <w:r w:rsidRPr="007B17F8">
        <w:rPr>
          <w:sz w:val="28"/>
          <w:szCs w:val="28"/>
        </w:rPr>
        <w:t>ской области</w:t>
      </w:r>
      <w:r>
        <w:rPr>
          <w:sz w:val="28"/>
          <w:szCs w:val="28"/>
        </w:rPr>
        <w:t xml:space="preserve"> по взысканию дебиторской задолженности по платежам в бюджет, пеням и штрафам по ним.</w:t>
      </w:r>
    </w:p>
    <w:p w:rsidR="000B3870" w:rsidRPr="00A14786" w:rsidRDefault="000B3870" w:rsidP="000B38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14786">
        <w:rPr>
          <w:sz w:val="28"/>
          <w:szCs w:val="28"/>
        </w:rPr>
        <w:t>.</w:t>
      </w:r>
      <w:r w:rsidRPr="00756169">
        <w:rPr>
          <w:sz w:val="28"/>
          <w:szCs w:val="28"/>
        </w:rPr>
        <w:t xml:space="preserve"> </w:t>
      </w:r>
      <w:r w:rsidRPr="00D4487D">
        <w:rPr>
          <w:sz w:val="28"/>
          <w:szCs w:val="28"/>
        </w:rPr>
        <w:t>Контроль за исполнением</w:t>
      </w:r>
      <w:r>
        <w:rPr>
          <w:sz w:val="28"/>
          <w:szCs w:val="28"/>
        </w:rPr>
        <w:t xml:space="preserve"> настоящего постановления оставляю за собой.</w:t>
      </w:r>
    </w:p>
    <w:p w:rsidR="000B3870" w:rsidRPr="00D4487D" w:rsidRDefault="000B3870" w:rsidP="000B38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4487D">
        <w:rPr>
          <w:sz w:val="28"/>
          <w:szCs w:val="28"/>
        </w:rPr>
        <w:t>. Настоящее постановление вступает в силу с</w:t>
      </w:r>
      <w:r>
        <w:rPr>
          <w:sz w:val="28"/>
          <w:szCs w:val="28"/>
        </w:rPr>
        <w:t>о</w:t>
      </w:r>
      <w:r w:rsidRPr="00D4487D">
        <w:rPr>
          <w:sz w:val="28"/>
          <w:szCs w:val="28"/>
        </w:rPr>
        <w:t xml:space="preserve"> </w:t>
      </w:r>
      <w:r>
        <w:rPr>
          <w:sz w:val="28"/>
          <w:szCs w:val="28"/>
        </w:rPr>
        <w:t>дня его официального обнародования (опубликования)</w:t>
      </w:r>
      <w:r w:rsidRPr="00D4487D">
        <w:rPr>
          <w:sz w:val="28"/>
          <w:szCs w:val="28"/>
        </w:rPr>
        <w:t>.</w:t>
      </w:r>
    </w:p>
    <w:p w:rsidR="000B3870" w:rsidRDefault="000B3870" w:rsidP="000B3870">
      <w:pPr>
        <w:overflowPunct w:val="0"/>
        <w:ind w:firstLine="709"/>
        <w:jc w:val="both"/>
        <w:textAlignment w:val="baseline"/>
        <w:rPr>
          <w:sz w:val="28"/>
          <w:szCs w:val="28"/>
        </w:rPr>
      </w:pPr>
    </w:p>
    <w:p w:rsidR="000B3870" w:rsidRDefault="000B3870" w:rsidP="000B3870">
      <w:pPr>
        <w:overflowPunct w:val="0"/>
        <w:ind w:firstLine="709"/>
        <w:jc w:val="both"/>
        <w:textAlignment w:val="baseline"/>
        <w:rPr>
          <w:sz w:val="28"/>
          <w:szCs w:val="28"/>
        </w:rPr>
      </w:pPr>
    </w:p>
    <w:p w:rsidR="000B3870" w:rsidRPr="00081F22" w:rsidRDefault="000B3870" w:rsidP="000B3870">
      <w:r w:rsidRPr="00081F22">
        <w:rPr>
          <w:b/>
          <w:sz w:val="28"/>
          <w:szCs w:val="28"/>
        </w:rPr>
        <w:t>Глава Кривоярского</w:t>
      </w:r>
    </w:p>
    <w:p w:rsidR="000B3870" w:rsidRPr="00081F22" w:rsidRDefault="000B3870" w:rsidP="000B3870">
      <w:pPr>
        <w:rPr>
          <w:b/>
          <w:sz w:val="28"/>
          <w:szCs w:val="28"/>
        </w:rPr>
      </w:pPr>
      <w:r w:rsidRPr="00081F22">
        <w:rPr>
          <w:b/>
          <w:sz w:val="28"/>
          <w:szCs w:val="28"/>
        </w:rPr>
        <w:t>муниципального образования                                                  Н.Я.Забара</w:t>
      </w:r>
    </w:p>
    <w:p w:rsidR="000B3870" w:rsidRDefault="000B3870" w:rsidP="000B3870">
      <w:pPr>
        <w:ind w:firstLine="62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</w:p>
    <w:p w:rsidR="000B3870" w:rsidRDefault="000B3870" w:rsidP="000B3870">
      <w:pPr>
        <w:ind w:firstLine="6237"/>
        <w:jc w:val="center"/>
      </w:pPr>
      <w:r>
        <w:rPr>
          <w:b/>
          <w:sz w:val="28"/>
          <w:szCs w:val="28"/>
        </w:rPr>
        <w:t xml:space="preserve">                      </w:t>
      </w:r>
    </w:p>
    <w:p w:rsidR="000B3870" w:rsidRDefault="000B3870" w:rsidP="000B3870">
      <w:pPr>
        <w:jc w:val="both"/>
      </w:pPr>
    </w:p>
    <w:p w:rsidR="000B3870" w:rsidRDefault="000B3870" w:rsidP="000B3870">
      <w:pPr>
        <w:jc w:val="right"/>
        <w:rPr>
          <w:sz w:val="28"/>
          <w:szCs w:val="28"/>
        </w:rPr>
      </w:pPr>
    </w:p>
    <w:p w:rsidR="000B3870" w:rsidRDefault="000B3870" w:rsidP="000B3870">
      <w:pPr>
        <w:jc w:val="center"/>
        <w:rPr>
          <w:b/>
          <w:sz w:val="28"/>
          <w:szCs w:val="28"/>
        </w:rPr>
      </w:pPr>
    </w:p>
    <w:p w:rsidR="000B3870" w:rsidRDefault="000B3870" w:rsidP="000B3870">
      <w:pPr>
        <w:rPr>
          <w:b/>
          <w:sz w:val="28"/>
          <w:szCs w:val="28"/>
        </w:rPr>
      </w:pPr>
    </w:p>
    <w:p w:rsidR="000B3870" w:rsidRDefault="000B3870" w:rsidP="000B3870">
      <w:pPr>
        <w:rPr>
          <w:sz w:val="16"/>
          <w:szCs w:val="16"/>
        </w:rPr>
      </w:pPr>
    </w:p>
    <w:p w:rsidR="000B3870" w:rsidRDefault="000B3870" w:rsidP="000B3870">
      <w:pPr>
        <w:ind w:left="5664"/>
        <w:rPr>
          <w:sz w:val="16"/>
          <w:szCs w:val="16"/>
        </w:rPr>
      </w:pPr>
      <w:r>
        <w:rPr>
          <w:sz w:val="16"/>
          <w:szCs w:val="16"/>
        </w:rPr>
        <w:t xml:space="preserve">Приложение к постановлению администрации </w:t>
      </w:r>
    </w:p>
    <w:p w:rsidR="000B3870" w:rsidRDefault="000B3870" w:rsidP="000B3870">
      <w:pPr>
        <w:ind w:left="5664"/>
        <w:rPr>
          <w:sz w:val="16"/>
          <w:szCs w:val="16"/>
        </w:rPr>
      </w:pPr>
      <w:r w:rsidRPr="000B3870">
        <w:rPr>
          <w:color w:val="000000" w:themeColor="text1"/>
          <w:sz w:val="16"/>
          <w:szCs w:val="16"/>
        </w:rPr>
        <w:t>Кривоярского м</w:t>
      </w:r>
      <w:r>
        <w:rPr>
          <w:sz w:val="16"/>
          <w:szCs w:val="16"/>
        </w:rPr>
        <w:t xml:space="preserve">униципального образования </w:t>
      </w:r>
    </w:p>
    <w:p w:rsidR="000B3870" w:rsidRDefault="000B3870" w:rsidP="000B3870">
      <w:pPr>
        <w:ind w:left="5664"/>
        <w:rPr>
          <w:sz w:val="16"/>
          <w:szCs w:val="16"/>
        </w:rPr>
      </w:pPr>
      <w:r>
        <w:rPr>
          <w:sz w:val="16"/>
          <w:szCs w:val="16"/>
        </w:rPr>
        <w:t xml:space="preserve">Ровенского муниципального района </w:t>
      </w:r>
    </w:p>
    <w:p w:rsidR="000B3870" w:rsidRPr="000B3870" w:rsidRDefault="000B3870" w:rsidP="000B3870">
      <w:pPr>
        <w:ind w:left="5664"/>
        <w:rPr>
          <w:color w:val="000000" w:themeColor="text1"/>
          <w:sz w:val="16"/>
          <w:szCs w:val="16"/>
        </w:rPr>
      </w:pPr>
      <w:r w:rsidRPr="000B3870">
        <w:rPr>
          <w:color w:val="000000" w:themeColor="text1"/>
          <w:sz w:val="16"/>
          <w:szCs w:val="16"/>
        </w:rPr>
        <w:t>от 13.09.2023 № 33</w:t>
      </w:r>
    </w:p>
    <w:p w:rsidR="000B3870" w:rsidRDefault="000B3870" w:rsidP="000B3870">
      <w:pPr>
        <w:jc w:val="center"/>
        <w:rPr>
          <w:b/>
          <w:sz w:val="28"/>
          <w:szCs w:val="28"/>
        </w:rPr>
      </w:pPr>
    </w:p>
    <w:p w:rsidR="000B3870" w:rsidRPr="005B7D6B" w:rsidRDefault="000B3870" w:rsidP="000B3870">
      <w:pPr>
        <w:jc w:val="center"/>
        <w:rPr>
          <w:b/>
          <w:sz w:val="28"/>
          <w:szCs w:val="28"/>
        </w:rPr>
      </w:pPr>
      <w:r w:rsidRPr="005B7D6B">
        <w:rPr>
          <w:b/>
          <w:sz w:val="28"/>
          <w:szCs w:val="28"/>
        </w:rPr>
        <w:t>Регламент</w:t>
      </w:r>
    </w:p>
    <w:p w:rsidR="000B3870" w:rsidRPr="005B7D6B" w:rsidRDefault="000B3870" w:rsidP="000B3870">
      <w:pPr>
        <w:jc w:val="center"/>
        <w:rPr>
          <w:b/>
          <w:sz w:val="28"/>
          <w:szCs w:val="28"/>
        </w:rPr>
      </w:pPr>
      <w:r w:rsidRPr="005B7D6B">
        <w:rPr>
          <w:b/>
          <w:sz w:val="28"/>
          <w:szCs w:val="28"/>
        </w:rPr>
        <w:t xml:space="preserve">реализации полномочий администрации </w:t>
      </w:r>
      <w:r w:rsidRPr="000B3870">
        <w:rPr>
          <w:b/>
          <w:bCs/>
          <w:color w:val="000000" w:themeColor="text1"/>
          <w:sz w:val="28"/>
          <w:szCs w:val="28"/>
        </w:rPr>
        <w:t>Кривоярского</w:t>
      </w:r>
      <w:r>
        <w:rPr>
          <w:b/>
          <w:sz w:val="28"/>
          <w:szCs w:val="28"/>
        </w:rPr>
        <w:t xml:space="preserve"> муниципального образования Ровенского</w:t>
      </w:r>
      <w:r w:rsidRPr="005B7D6B"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>района</w:t>
      </w:r>
      <w:r w:rsidRPr="005B7D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Саратов</w:t>
      </w:r>
      <w:r w:rsidRPr="005B7D6B">
        <w:rPr>
          <w:b/>
          <w:sz w:val="28"/>
          <w:szCs w:val="28"/>
        </w:rPr>
        <w:t>ской области по взысканию дебиторской задолженности по платежам в бюджет,</w:t>
      </w:r>
      <w:r>
        <w:rPr>
          <w:b/>
          <w:sz w:val="28"/>
          <w:szCs w:val="28"/>
        </w:rPr>
        <w:t xml:space="preserve"> </w:t>
      </w:r>
      <w:r w:rsidRPr="005B7D6B">
        <w:rPr>
          <w:b/>
          <w:sz w:val="28"/>
          <w:szCs w:val="28"/>
        </w:rPr>
        <w:t>пеням и штрафам по ним</w:t>
      </w:r>
    </w:p>
    <w:p w:rsidR="000B3870" w:rsidRPr="004A60DF" w:rsidRDefault="000B3870" w:rsidP="000B3870">
      <w:pPr>
        <w:jc w:val="center"/>
        <w:rPr>
          <w:b/>
        </w:rPr>
      </w:pPr>
    </w:p>
    <w:p w:rsidR="000B3870" w:rsidRDefault="000B3870" w:rsidP="000B3870">
      <w:pPr>
        <w:numPr>
          <w:ilvl w:val="0"/>
          <w:numId w:val="6"/>
        </w:numPr>
        <w:adjustRightInd/>
        <w:jc w:val="center"/>
        <w:rPr>
          <w:b/>
          <w:sz w:val="28"/>
          <w:szCs w:val="28"/>
        </w:rPr>
      </w:pPr>
      <w:r w:rsidRPr="005B7D6B">
        <w:rPr>
          <w:b/>
          <w:sz w:val="28"/>
          <w:szCs w:val="28"/>
        </w:rPr>
        <w:t>Общие положения</w:t>
      </w:r>
    </w:p>
    <w:p w:rsidR="000B3870" w:rsidRPr="004A60DF" w:rsidRDefault="000B3870" w:rsidP="000B3870">
      <w:pPr>
        <w:ind w:firstLine="360"/>
        <w:jc w:val="both"/>
      </w:pP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Настоящий р</w:t>
      </w:r>
      <w:r w:rsidRPr="005B7D6B">
        <w:rPr>
          <w:sz w:val="28"/>
          <w:szCs w:val="28"/>
        </w:rPr>
        <w:t xml:space="preserve">егламент </w:t>
      </w:r>
      <w:r>
        <w:rPr>
          <w:sz w:val="28"/>
          <w:szCs w:val="28"/>
        </w:rPr>
        <w:t xml:space="preserve">устанавливает порядок реализации администрацией </w:t>
      </w:r>
      <w:r w:rsidRPr="000B3870">
        <w:rPr>
          <w:bCs/>
          <w:color w:val="000000" w:themeColor="text1"/>
          <w:sz w:val="28"/>
          <w:szCs w:val="28"/>
        </w:rPr>
        <w:t xml:space="preserve">Кривоярского </w:t>
      </w:r>
      <w:r>
        <w:rPr>
          <w:sz w:val="28"/>
          <w:szCs w:val="28"/>
        </w:rPr>
        <w:t>муниципального образования</w:t>
      </w:r>
      <w:r w:rsidRPr="005B7D6B">
        <w:rPr>
          <w:sz w:val="28"/>
          <w:szCs w:val="28"/>
        </w:rPr>
        <w:t xml:space="preserve"> </w:t>
      </w:r>
      <w:r>
        <w:rPr>
          <w:sz w:val="28"/>
          <w:szCs w:val="28"/>
        </w:rPr>
        <w:t>Ровенского муниципального района Саратовской области</w:t>
      </w:r>
      <w:r w:rsidRPr="005B7D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полномочий главного администратора доходов бюджета </w:t>
      </w:r>
      <w:r w:rsidRPr="000B3870">
        <w:rPr>
          <w:bCs/>
          <w:color w:val="000000" w:themeColor="text1"/>
          <w:sz w:val="28"/>
          <w:szCs w:val="28"/>
        </w:rPr>
        <w:t xml:space="preserve">Кривоярского </w:t>
      </w:r>
      <w:r>
        <w:rPr>
          <w:sz w:val="28"/>
          <w:szCs w:val="28"/>
        </w:rPr>
        <w:t xml:space="preserve">муниципального образования </w:t>
      </w:r>
      <w:r w:rsidRPr="005B7D6B">
        <w:rPr>
          <w:sz w:val="28"/>
          <w:szCs w:val="28"/>
        </w:rPr>
        <w:t>по взысканию дебиторской задолженности по платежам в бюджет, пеням и штрафам по ним, являющимся источниками формирования доходов бюджет</w:t>
      </w:r>
      <w:r>
        <w:rPr>
          <w:sz w:val="28"/>
          <w:szCs w:val="28"/>
        </w:rPr>
        <w:t>а</w:t>
      </w:r>
      <w:r w:rsidRPr="005B7D6B">
        <w:rPr>
          <w:sz w:val="28"/>
          <w:szCs w:val="28"/>
        </w:rPr>
        <w:t xml:space="preserve"> </w:t>
      </w:r>
      <w:r w:rsidRPr="000B3870">
        <w:rPr>
          <w:bCs/>
          <w:color w:val="000000" w:themeColor="text1"/>
          <w:sz w:val="28"/>
          <w:szCs w:val="28"/>
        </w:rPr>
        <w:t>Кривоярского</w:t>
      </w:r>
      <w:r>
        <w:rPr>
          <w:sz w:val="28"/>
          <w:szCs w:val="28"/>
        </w:rPr>
        <w:t xml:space="preserve"> муниципального образования Ровенского муниципального района, за исключением платежей, предусмотренных законодательством о налогах и сборах, об обязательном соцстраховании от несчастных случаев на производстве и профзаболеваний, правом Евразийского экономического союза и законодательством Российской Федерации о таможенном регулировании (далее соответственно: Администрация, дебиторская задолженность по доходам, бюджеты).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Настоящий регламент разработан на основании требований приказа Минфина России от 18.11.2023г №172н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ним». </w:t>
      </w:r>
    </w:p>
    <w:p w:rsidR="000B3870" w:rsidRDefault="000B3870" w:rsidP="000B3870">
      <w:pPr>
        <w:jc w:val="center"/>
        <w:rPr>
          <w:b/>
          <w:sz w:val="28"/>
          <w:szCs w:val="28"/>
        </w:rPr>
      </w:pPr>
    </w:p>
    <w:p w:rsidR="000B3870" w:rsidRPr="00C52FA8" w:rsidRDefault="000B3870" w:rsidP="000B3870">
      <w:pPr>
        <w:jc w:val="center"/>
        <w:rPr>
          <w:b/>
          <w:sz w:val="28"/>
          <w:szCs w:val="28"/>
        </w:rPr>
      </w:pPr>
      <w:r w:rsidRPr="003D5F92">
        <w:rPr>
          <w:b/>
          <w:sz w:val="28"/>
          <w:szCs w:val="28"/>
        </w:rPr>
        <w:t>2.Мероприятия по недопущению образования просроченной дебиторской задолженности по доходам</w:t>
      </w:r>
      <w:r>
        <w:rPr>
          <w:b/>
          <w:sz w:val="28"/>
          <w:szCs w:val="28"/>
        </w:rPr>
        <w:t>, выявлению факторов, влияющих на образование просроченной дебиторской задолженности по доходам</w:t>
      </w:r>
    </w:p>
    <w:p w:rsidR="000B3870" w:rsidRPr="00C52FA8" w:rsidRDefault="000B3870" w:rsidP="000B3870">
      <w:pPr>
        <w:jc w:val="center"/>
        <w:rPr>
          <w:b/>
          <w:sz w:val="28"/>
          <w:szCs w:val="28"/>
        </w:rPr>
      </w:pPr>
    </w:p>
    <w:p w:rsidR="000B3870" w:rsidRDefault="000B3870" w:rsidP="000B38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Ответственные лица Администрации в порядке и сроки, предусмотренные законодательством или муниципальным контрактом либо договором, а в случае если такие сроки не установлены – ежеквартально, осуществляют следующие 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доходам:</w:t>
      </w:r>
    </w:p>
    <w:p w:rsidR="000B3870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3D5F92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Контролируют правильность исчисления, полноту и своевременность осуществления платежей в бюджеты, пеней и штрафов по ним, по закрепленным источникам доходов бюджетов за Администрацией, как за администратором доходов, в том числе контролируют: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7D6B">
        <w:rPr>
          <w:sz w:val="28"/>
          <w:szCs w:val="28"/>
        </w:rPr>
        <w:t>фактическ</w:t>
      </w:r>
      <w:r>
        <w:rPr>
          <w:sz w:val="28"/>
          <w:szCs w:val="28"/>
        </w:rPr>
        <w:t>ое</w:t>
      </w:r>
      <w:r w:rsidRPr="005B7D6B">
        <w:rPr>
          <w:sz w:val="28"/>
          <w:szCs w:val="28"/>
        </w:rPr>
        <w:t xml:space="preserve"> зачисление платежей в бюджет</w:t>
      </w:r>
      <w:r>
        <w:rPr>
          <w:sz w:val="28"/>
          <w:szCs w:val="28"/>
        </w:rPr>
        <w:t>ы</w:t>
      </w:r>
      <w:r w:rsidRPr="005B7D6B">
        <w:rPr>
          <w:sz w:val="28"/>
          <w:szCs w:val="28"/>
        </w:rPr>
        <w:t xml:space="preserve"> в размерах и сроки, </w:t>
      </w:r>
      <w:r w:rsidRPr="005B7D6B">
        <w:rPr>
          <w:sz w:val="28"/>
          <w:szCs w:val="28"/>
        </w:rPr>
        <w:lastRenderedPageBreak/>
        <w:t xml:space="preserve">установленные законодательством Российской Федерации, договором </w:t>
      </w:r>
      <w:r w:rsidRPr="00995081">
        <w:rPr>
          <w:sz w:val="28"/>
          <w:szCs w:val="28"/>
        </w:rPr>
        <w:t>(муниципальным контрактом</w:t>
      </w:r>
      <w:r w:rsidRPr="005B7D6B">
        <w:rPr>
          <w:sz w:val="28"/>
          <w:szCs w:val="28"/>
        </w:rPr>
        <w:t>, соглашением);</w:t>
      </w:r>
    </w:p>
    <w:p w:rsidR="000B3870" w:rsidRPr="00995081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D5F92">
        <w:rPr>
          <w:sz w:val="28"/>
          <w:szCs w:val="28"/>
        </w:rPr>
        <w:t xml:space="preserve"> </w:t>
      </w:r>
      <w:r>
        <w:rPr>
          <w:sz w:val="28"/>
          <w:szCs w:val="28"/>
        </w:rPr>
        <w:t>погашение</w:t>
      </w:r>
      <w:r w:rsidRPr="005B7D6B">
        <w:rPr>
          <w:sz w:val="28"/>
          <w:szCs w:val="28"/>
        </w:rPr>
        <w:t xml:space="preserve"> (квитирование) начислений соответствующи</w:t>
      </w:r>
      <w:r>
        <w:rPr>
          <w:sz w:val="28"/>
          <w:szCs w:val="28"/>
        </w:rPr>
        <w:t>х</w:t>
      </w:r>
      <w:r w:rsidRPr="005B7D6B">
        <w:rPr>
          <w:sz w:val="28"/>
          <w:szCs w:val="28"/>
        </w:rPr>
        <w:t xml:space="preserve"> платеж</w:t>
      </w:r>
      <w:r>
        <w:rPr>
          <w:sz w:val="28"/>
          <w:szCs w:val="28"/>
        </w:rPr>
        <w:t>ей</w:t>
      </w:r>
      <w:r w:rsidRPr="005B7D6B">
        <w:rPr>
          <w:sz w:val="28"/>
          <w:szCs w:val="28"/>
        </w:rPr>
        <w:t>, являющимися источниками формирования доходов бюджетов, в Государственной информационной системе о государственных и муниципальных платежах, предусмотренной статьей 21 Федерального закона от 27 июля 2010 г. № 210-ФЗ «Об организации предоставления государственных и муниципальных услуг» (далее - ГИС ГМП</w:t>
      </w:r>
      <w:r>
        <w:rPr>
          <w:sz w:val="28"/>
          <w:szCs w:val="28"/>
        </w:rPr>
        <w:t>)</w:t>
      </w:r>
      <w:r w:rsidRPr="00995081">
        <w:rPr>
          <w:sz w:val="28"/>
          <w:szCs w:val="28"/>
        </w:rPr>
        <w:t>;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95081">
        <w:rPr>
          <w:sz w:val="28"/>
          <w:szCs w:val="28"/>
        </w:rPr>
        <w:t xml:space="preserve"> исполнение графика платежей в связи с предоставлением</w:t>
      </w:r>
      <w:r w:rsidRPr="005B7D6B">
        <w:rPr>
          <w:sz w:val="28"/>
          <w:szCs w:val="28"/>
        </w:rPr>
        <w:t xml:space="preserve"> отсрочки или рассрочки уплаты платежей и погашением дебиторской задолженности по доходам, образовавшейся в связи с неисполнением гр</w:t>
      </w:r>
      <w:r>
        <w:rPr>
          <w:sz w:val="28"/>
          <w:szCs w:val="28"/>
        </w:rPr>
        <w:t>афика уплаты платежей в бюджеты</w:t>
      </w:r>
      <w:r w:rsidRPr="005B7D6B">
        <w:rPr>
          <w:sz w:val="28"/>
          <w:szCs w:val="28"/>
        </w:rPr>
        <w:t>, а также за начисление процентов за предоставленную отсрочку или рассрочку и пени (штрафы) за просрочку уплаты платежей в бюджеты в порядке и случаях, предусмотренных законодательством Российской Федерации;</w:t>
      </w:r>
    </w:p>
    <w:p w:rsidR="000B3870" w:rsidRPr="005B7D6B" w:rsidRDefault="000B3870" w:rsidP="000B3870">
      <w:pPr>
        <w:jc w:val="both"/>
        <w:rPr>
          <w:sz w:val="28"/>
          <w:szCs w:val="28"/>
        </w:rPr>
      </w:pPr>
      <w:r w:rsidRPr="005B7D6B">
        <w:rPr>
          <w:sz w:val="28"/>
          <w:szCs w:val="28"/>
        </w:rPr>
        <w:t xml:space="preserve"> </w:t>
      </w:r>
      <w:r w:rsidRPr="003D5F92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Pr="003D5F92">
        <w:rPr>
          <w:sz w:val="28"/>
          <w:szCs w:val="28"/>
        </w:rPr>
        <w:t xml:space="preserve"> </w:t>
      </w:r>
      <w:r w:rsidRPr="005B7D6B">
        <w:rPr>
          <w:sz w:val="28"/>
          <w:szCs w:val="28"/>
        </w:rPr>
        <w:t>своевременн</w:t>
      </w:r>
      <w:r>
        <w:rPr>
          <w:sz w:val="28"/>
          <w:szCs w:val="28"/>
        </w:rPr>
        <w:t>ое</w:t>
      </w:r>
      <w:r w:rsidRPr="005B7D6B">
        <w:rPr>
          <w:sz w:val="28"/>
          <w:szCs w:val="28"/>
        </w:rPr>
        <w:t xml:space="preserve"> начисление неустойки (штрафов, пени);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D5F9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B7D6B">
        <w:rPr>
          <w:sz w:val="28"/>
          <w:szCs w:val="28"/>
        </w:rPr>
        <w:t>воевременн</w:t>
      </w:r>
      <w:r>
        <w:rPr>
          <w:sz w:val="28"/>
          <w:szCs w:val="28"/>
        </w:rPr>
        <w:t>ое</w:t>
      </w:r>
      <w:r w:rsidRPr="005B7D6B">
        <w:rPr>
          <w:sz w:val="28"/>
          <w:szCs w:val="28"/>
        </w:rPr>
        <w:t xml:space="preserve"> составление первичных учетных документов, обосновывающих возникновение дебиторской задолженности или оформляющих операции по ее увеличению (уменьшению), а также своевременн</w:t>
      </w:r>
      <w:r>
        <w:rPr>
          <w:sz w:val="28"/>
          <w:szCs w:val="28"/>
        </w:rPr>
        <w:t>ое</w:t>
      </w:r>
      <w:r w:rsidRPr="005B7D6B">
        <w:rPr>
          <w:sz w:val="28"/>
          <w:szCs w:val="28"/>
        </w:rPr>
        <w:t xml:space="preserve"> их отражение в бюджетном учете;</w:t>
      </w:r>
    </w:p>
    <w:p w:rsidR="000B3870" w:rsidRPr="005B7D6B" w:rsidRDefault="000B3870" w:rsidP="000B3870">
      <w:pPr>
        <w:jc w:val="both"/>
        <w:rPr>
          <w:sz w:val="28"/>
          <w:szCs w:val="28"/>
        </w:rPr>
      </w:pPr>
      <w:r w:rsidRPr="003D5F92">
        <w:rPr>
          <w:sz w:val="28"/>
          <w:szCs w:val="28"/>
        </w:rPr>
        <w:t xml:space="preserve">         </w:t>
      </w:r>
      <w:r>
        <w:rPr>
          <w:sz w:val="28"/>
          <w:szCs w:val="28"/>
        </w:rPr>
        <w:t>2</w:t>
      </w:r>
      <w:r w:rsidRPr="00995081">
        <w:rPr>
          <w:sz w:val="28"/>
          <w:szCs w:val="28"/>
        </w:rPr>
        <w:t xml:space="preserve">) </w:t>
      </w:r>
      <w:r>
        <w:rPr>
          <w:sz w:val="28"/>
          <w:szCs w:val="28"/>
        </w:rPr>
        <w:t>Ежеквартально обеспечивает проведение анализа расчетов с должниками, включая сверку данных по доходам бюджетов на основании информации о непогашенных начислениях, содержащихся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по доходам сомнительной.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3D5F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части дебиторской задолженности по доходам ежеквартально </w:t>
      </w:r>
      <w:r w:rsidRPr="005B7D6B">
        <w:rPr>
          <w:sz w:val="28"/>
          <w:szCs w:val="28"/>
        </w:rPr>
        <w:t>проводит мониторинг финансового (платежного) состояния должников, в том числе при проведении мероприятий по инвентаризации дебиторской задолженности по доходам, в частности, на предмет: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B7D6B">
        <w:rPr>
          <w:sz w:val="28"/>
          <w:szCs w:val="28"/>
        </w:rPr>
        <w:t>наличия сведений о взыскании с должника денежных средств в рамках исполнительного производства;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B7D6B">
        <w:rPr>
          <w:sz w:val="28"/>
          <w:szCs w:val="28"/>
        </w:rPr>
        <w:t>наличия сведений о возбуждении в отношении должника дела о банкротстве.</w:t>
      </w:r>
    </w:p>
    <w:p w:rsidR="000B3870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3D5F92">
        <w:rPr>
          <w:sz w:val="28"/>
          <w:szCs w:val="28"/>
        </w:rPr>
        <w:t xml:space="preserve"> </w:t>
      </w:r>
      <w:r>
        <w:rPr>
          <w:sz w:val="28"/>
          <w:szCs w:val="28"/>
        </w:rPr>
        <w:t>Своевременно направляет предложения в постоянно действующую комиссию, для принятия решения о признании безнадежной к взысканию задолженности по платежам в бюджеты и ее списании.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</w:p>
    <w:p w:rsidR="000B3870" w:rsidRDefault="000B3870" w:rsidP="000B3870">
      <w:pPr>
        <w:numPr>
          <w:ilvl w:val="0"/>
          <w:numId w:val="7"/>
        </w:numPr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документооборота.</w:t>
      </w:r>
    </w:p>
    <w:p w:rsidR="000B3870" w:rsidRPr="003D4CE1" w:rsidRDefault="000B3870" w:rsidP="000B3870">
      <w:pPr>
        <w:jc w:val="center"/>
        <w:rPr>
          <w:b/>
          <w:sz w:val="28"/>
          <w:szCs w:val="28"/>
        </w:rPr>
      </w:pPr>
    </w:p>
    <w:p w:rsidR="000B3870" w:rsidRDefault="000B3870" w:rsidP="000B3870">
      <w:pPr>
        <w:numPr>
          <w:ilvl w:val="1"/>
          <w:numId w:val="8"/>
        </w:numPr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Ответственные лица Администрации не позднее чем за 5 рабочих дней до окончания каждого квартала предоставляют в МКУ «Централизованная бухгалтерия муниципальных образований Ровенского муниципального района Саратовской области» информацию по состоянию на конец текущего квартала о наличии начисленных администрируемых доходов, планируемых к погашению дебиторами, с указанием вида дохода, кода бюджетной классификации, суммы в рублях, периода начисления, а также информацию о </w:t>
      </w:r>
      <w:r>
        <w:rPr>
          <w:sz w:val="28"/>
          <w:szCs w:val="28"/>
        </w:rPr>
        <w:lastRenderedPageBreak/>
        <w:t>наличии просроченной дебиторской задолженности.</w:t>
      </w:r>
    </w:p>
    <w:p w:rsidR="000B3870" w:rsidRDefault="000B3870" w:rsidP="000B3870">
      <w:pPr>
        <w:numPr>
          <w:ilvl w:val="1"/>
          <w:numId w:val="8"/>
        </w:numPr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МКУ «Централизованная бухгалтерия муниципальных образований Ровенского муниципального района Саратовской области» последним рабочим днем квартала на основании полученной информации осуществляет отражение в бюджетном учете данные, указанные в п. 3.1.</w:t>
      </w:r>
    </w:p>
    <w:p w:rsidR="000B3870" w:rsidRPr="005B7D6B" w:rsidRDefault="000B3870" w:rsidP="000B3870">
      <w:pPr>
        <w:ind w:left="709"/>
        <w:jc w:val="both"/>
        <w:rPr>
          <w:sz w:val="28"/>
          <w:szCs w:val="28"/>
        </w:rPr>
      </w:pPr>
    </w:p>
    <w:p w:rsidR="000B3870" w:rsidRPr="003D4CE1" w:rsidRDefault="000B3870" w:rsidP="000B38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3D4CE1">
        <w:rPr>
          <w:b/>
          <w:sz w:val="28"/>
          <w:szCs w:val="28"/>
        </w:rPr>
        <w:t xml:space="preserve">.Мероприятия </w:t>
      </w:r>
      <w:r>
        <w:rPr>
          <w:b/>
          <w:sz w:val="28"/>
          <w:szCs w:val="28"/>
        </w:rPr>
        <w:t>п</w:t>
      </w:r>
      <w:r w:rsidRPr="003D4CE1">
        <w:rPr>
          <w:b/>
          <w:sz w:val="28"/>
          <w:szCs w:val="28"/>
        </w:rPr>
        <w:t>о урегулированию дебиторской задолженности по доходам в досудебном порядке</w:t>
      </w:r>
    </w:p>
    <w:p w:rsidR="000B3870" w:rsidRDefault="000B3870" w:rsidP="000B3870">
      <w:pPr>
        <w:jc w:val="both"/>
        <w:rPr>
          <w:sz w:val="28"/>
          <w:szCs w:val="28"/>
        </w:rPr>
      </w:pP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5B7D6B">
        <w:rPr>
          <w:sz w:val="28"/>
          <w:szCs w:val="28"/>
        </w:rPr>
        <w:t>Мероприятия по урегулированию дебиторской задолженности по доходам в досудебном порядке (со дня истечения срока уплаты соответствующего платежа в местный бюджет (пеней, штрафов) до начала работы по их принудительному взысканию) включают в себя: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5B7D6B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ответственным лицом Администрации </w:t>
      </w:r>
      <w:r w:rsidRPr="005B7D6B">
        <w:rPr>
          <w:sz w:val="28"/>
          <w:szCs w:val="28"/>
        </w:rPr>
        <w:t xml:space="preserve">требования должнику о погашении </w:t>
      </w:r>
      <w:r>
        <w:rPr>
          <w:sz w:val="28"/>
          <w:szCs w:val="28"/>
        </w:rPr>
        <w:t>в досудебном порядке образовавшейся задолженности в случаях, когда денежное обязательство не предусматривает срок его исполнения и не содержит условия, позволяющего определить этот срок, а равно в случаях, когда срок исполнения обязательства определен моментом востребования.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 w:rsidRPr="005B7D6B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5B7D6B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>ответственным лицом Администрации</w:t>
      </w:r>
      <w:r w:rsidRPr="005B7D6B">
        <w:rPr>
          <w:sz w:val="28"/>
          <w:szCs w:val="28"/>
        </w:rPr>
        <w:t xml:space="preserve"> претензии должнику о погашении задолженности в досудебном порядке</w:t>
      </w:r>
      <w:r>
        <w:rPr>
          <w:sz w:val="28"/>
          <w:szCs w:val="28"/>
        </w:rPr>
        <w:t xml:space="preserve"> в установленный законом или договором (муниципальным контрактом, соглашением) срок досудебного урегулирования в случае, когда претензионный порядок урегулирования предусмотрен процессуальным законодательством РФ, договором (муниципальным контрактом, соглашением)</w:t>
      </w:r>
      <w:r w:rsidRPr="005B7D6B">
        <w:rPr>
          <w:sz w:val="28"/>
          <w:szCs w:val="28"/>
        </w:rPr>
        <w:t>;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5B7D6B">
        <w:rPr>
          <w:sz w:val="28"/>
          <w:szCs w:val="28"/>
        </w:rPr>
        <w:t xml:space="preserve">рассмотрение </w:t>
      </w:r>
      <w:r>
        <w:rPr>
          <w:sz w:val="28"/>
          <w:szCs w:val="28"/>
        </w:rPr>
        <w:t xml:space="preserve">главой муниципального образования </w:t>
      </w:r>
      <w:r w:rsidRPr="005B7D6B">
        <w:rPr>
          <w:sz w:val="28"/>
          <w:szCs w:val="28"/>
        </w:rPr>
        <w:t xml:space="preserve">вопроса о возможности расторжения договора </w:t>
      </w:r>
      <w:r w:rsidRPr="003673CC">
        <w:rPr>
          <w:sz w:val="28"/>
          <w:szCs w:val="28"/>
        </w:rPr>
        <w:t>(муниципального контракта,</w:t>
      </w:r>
      <w:r w:rsidRPr="005B7D6B">
        <w:rPr>
          <w:sz w:val="28"/>
          <w:szCs w:val="28"/>
        </w:rPr>
        <w:t xml:space="preserve"> соглашения), предоставления отсрочки (рассрочки)</w:t>
      </w:r>
      <w:r>
        <w:rPr>
          <w:sz w:val="28"/>
          <w:szCs w:val="28"/>
        </w:rPr>
        <w:t xml:space="preserve"> </w:t>
      </w:r>
      <w:r w:rsidRPr="005B7D6B">
        <w:rPr>
          <w:sz w:val="28"/>
          <w:szCs w:val="28"/>
        </w:rPr>
        <w:t>платежа, реструктуризаци</w:t>
      </w:r>
      <w:r>
        <w:rPr>
          <w:sz w:val="28"/>
          <w:szCs w:val="28"/>
        </w:rPr>
        <w:t>и</w:t>
      </w:r>
      <w:r w:rsidRPr="005B7D6B">
        <w:rPr>
          <w:sz w:val="28"/>
          <w:szCs w:val="28"/>
        </w:rPr>
        <w:t xml:space="preserve"> дебиторской задолженности по доходам в порядке и случаях, предусмотренных законодательством Российской Федерации</w:t>
      </w:r>
      <w:r>
        <w:rPr>
          <w:sz w:val="28"/>
          <w:szCs w:val="28"/>
        </w:rPr>
        <w:t xml:space="preserve"> или муниципальным контрактом, договором или соглашением</w:t>
      </w:r>
      <w:r w:rsidRPr="005B7D6B">
        <w:rPr>
          <w:sz w:val="28"/>
          <w:szCs w:val="28"/>
        </w:rPr>
        <w:t>;</w:t>
      </w:r>
    </w:p>
    <w:p w:rsidR="000B3870" w:rsidRDefault="000B3870" w:rsidP="000B3870">
      <w:pPr>
        <w:ind w:firstLine="708"/>
        <w:jc w:val="both"/>
        <w:rPr>
          <w:sz w:val="28"/>
          <w:szCs w:val="28"/>
        </w:rPr>
      </w:pPr>
      <w:r w:rsidRPr="005B7D6B">
        <w:rPr>
          <w:sz w:val="28"/>
          <w:szCs w:val="28"/>
        </w:rPr>
        <w:t xml:space="preserve">4) </w:t>
      </w:r>
      <w:r>
        <w:rPr>
          <w:sz w:val="28"/>
          <w:szCs w:val="28"/>
        </w:rPr>
        <w:t>представление главой муниципального образования интересов Администрации в случае возникновения процедур банкротства должника по дебиторской задолженности по доходам в порядке, в сроки и в случаях, предусмотренных законодательством о банкротстве РФ.</w:t>
      </w:r>
    </w:p>
    <w:p w:rsidR="000B3870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информирование ответственным лицом Администрации посредством телефонной связи должника по дебиторской задолженности по доходам в течении срока добровольного погашения задолженности.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B7D6B">
        <w:rPr>
          <w:sz w:val="28"/>
          <w:szCs w:val="28"/>
        </w:rPr>
        <w:t>.2.</w:t>
      </w:r>
      <w:r w:rsidRPr="005B7D6B">
        <w:rPr>
          <w:sz w:val="28"/>
          <w:szCs w:val="28"/>
        </w:rPr>
        <w:tab/>
      </w:r>
      <w:r>
        <w:rPr>
          <w:sz w:val="28"/>
          <w:szCs w:val="28"/>
        </w:rPr>
        <w:t>Ответственные лица Администрации</w:t>
      </w:r>
      <w:r w:rsidRPr="005B7D6B">
        <w:rPr>
          <w:sz w:val="28"/>
          <w:szCs w:val="28"/>
        </w:rPr>
        <w:t xml:space="preserve"> при выявлении в ходе контроля за поступлением доходов в бюджет</w:t>
      </w:r>
      <w:r>
        <w:rPr>
          <w:sz w:val="28"/>
          <w:szCs w:val="28"/>
        </w:rPr>
        <w:t>ы</w:t>
      </w:r>
      <w:r w:rsidRPr="005B7D6B">
        <w:rPr>
          <w:sz w:val="28"/>
          <w:szCs w:val="28"/>
        </w:rPr>
        <w:t xml:space="preserve"> нарушений контрагентом условий договора </w:t>
      </w:r>
      <w:r w:rsidRPr="003673CC">
        <w:rPr>
          <w:sz w:val="28"/>
          <w:szCs w:val="28"/>
        </w:rPr>
        <w:t>(муниципального контракта, соглашения</w:t>
      </w:r>
      <w:r w:rsidRPr="005B7D6B">
        <w:rPr>
          <w:sz w:val="28"/>
          <w:szCs w:val="28"/>
        </w:rPr>
        <w:t>) в части, кас</w:t>
      </w:r>
      <w:r>
        <w:rPr>
          <w:sz w:val="28"/>
          <w:szCs w:val="28"/>
        </w:rPr>
        <w:t>ающейся уплаты денежных средств</w:t>
      </w:r>
      <w:r w:rsidRPr="005B7D6B">
        <w:rPr>
          <w:sz w:val="28"/>
          <w:szCs w:val="28"/>
        </w:rPr>
        <w:t>, в срок не позднее 30 календарных дней с момента образования просроченной дебиторской задолженности: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7D6B">
        <w:rPr>
          <w:sz w:val="28"/>
          <w:szCs w:val="28"/>
        </w:rPr>
        <w:t>производит расчет задолженности</w:t>
      </w:r>
      <w:r>
        <w:rPr>
          <w:sz w:val="28"/>
          <w:szCs w:val="28"/>
        </w:rPr>
        <w:t xml:space="preserve"> по пеням и штрафам</w:t>
      </w:r>
      <w:r w:rsidRPr="005B7D6B">
        <w:rPr>
          <w:sz w:val="28"/>
          <w:szCs w:val="28"/>
        </w:rPr>
        <w:t>;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7D6B">
        <w:rPr>
          <w:sz w:val="28"/>
          <w:szCs w:val="28"/>
        </w:rPr>
        <w:t>направляет должнику требование (претензи</w:t>
      </w:r>
      <w:r>
        <w:rPr>
          <w:sz w:val="28"/>
          <w:szCs w:val="28"/>
        </w:rPr>
        <w:t>ю</w:t>
      </w:r>
      <w:r w:rsidRPr="005B7D6B">
        <w:rPr>
          <w:sz w:val="28"/>
          <w:szCs w:val="28"/>
        </w:rPr>
        <w:t>) с приложением расчета задолженности о ее погашении в срок</w:t>
      </w:r>
      <w:r>
        <w:rPr>
          <w:sz w:val="28"/>
          <w:szCs w:val="28"/>
        </w:rPr>
        <w:t>, установленном в требовании (претензии)</w:t>
      </w:r>
      <w:r w:rsidRPr="005B7D6B">
        <w:rPr>
          <w:sz w:val="28"/>
          <w:szCs w:val="28"/>
        </w:rPr>
        <w:t xml:space="preserve"> со дня его получения.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</w:p>
    <w:p w:rsidR="000B3870" w:rsidRDefault="000B3870" w:rsidP="000B38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CD1C3D">
        <w:rPr>
          <w:b/>
          <w:sz w:val="28"/>
          <w:szCs w:val="28"/>
        </w:rPr>
        <w:t>Мероприятия по принудительному взысканию дебиторской задолженности по доходам</w:t>
      </w:r>
    </w:p>
    <w:p w:rsidR="000B3870" w:rsidRPr="00CD1C3D" w:rsidRDefault="000B3870" w:rsidP="000B3870">
      <w:pPr>
        <w:jc w:val="center"/>
        <w:rPr>
          <w:b/>
          <w:sz w:val="28"/>
          <w:szCs w:val="28"/>
        </w:rPr>
      </w:pP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5B7D6B">
        <w:rPr>
          <w:sz w:val="28"/>
          <w:szCs w:val="28"/>
        </w:rPr>
        <w:t>При отсутствии добровольного исполнения требования (претензии) должником в установленный для погашения задолженности срок, а также непогашения должником просроченной дебиторской задолженности в полном объеме</w:t>
      </w:r>
      <w:r>
        <w:rPr>
          <w:sz w:val="28"/>
          <w:szCs w:val="28"/>
        </w:rPr>
        <w:t>,</w:t>
      </w:r>
      <w:r w:rsidRPr="005B7D6B">
        <w:rPr>
          <w:sz w:val="28"/>
          <w:szCs w:val="28"/>
        </w:rPr>
        <w:t xml:space="preserve"> взыскание задолженности </w:t>
      </w:r>
      <w:r>
        <w:rPr>
          <w:sz w:val="28"/>
          <w:szCs w:val="28"/>
        </w:rPr>
        <w:t>производится в судебном порядке.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 Ответственные лица Администрации в течение 30 рабочих дней с даты получения информации, указанной в п.5.1 регламента, подготавливают и направляют исковое заявление о взыскании просроченной дебиторской задолженности в суд.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5.3. В течение 10 рабочих дней со дня поступления исполнительного документа ответственные лица Администрации направляют его для принудительного исполнения в порядке, установленном действующим законодательством.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5B7D6B">
        <w:rPr>
          <w:sz w:val="28"/>
          <w:szCs w:val="28"/>
        </w:rPr>
        <w:t xml:space="preserve">При принятии судом решения о полном или частичном отказе в удовлетворении заявленных исковых требований </w:t>
      </w:r>
      <w:r>
        <w:rPr>
          <w:sz w:val="28"/>
          <w:szCs w:val="28"/>
        </w:rPr>
        <w:t>ответственные лица А</w:t>
      </w:r>
      <w:r w:rsidRPr="005B7D6B">
        <w:rPr>
          <w:sz w:val="28"/>
          <w:szCs w:val="28"/>
        </w:rPr>
        <w:t>дминистрации, обеспечива</w:t>
      </w:r>
      <w:r>
        <w:rPr>
          <w:sz w:val="28"/>
          <w:szCs w:val="28"/>
        </w:rPr>
        <w:t>ю</w:t>
      </w:r>
      <w:r w:rsidRPr="005B7D6B">
        <w:rPr>
          <w:sz w:val="28"/>
          <w:szCs w:val="28"/>
        </w:rPr>
        <w:t>т принятие исчерпывающих мер по обжалованию судебных актов при наличии к тому оснований.</w:t>
      </w:r>
    </w:p>
    <w:p w:rsidR="000B3870" w:rsidRPr="005B7D6B" w:rsidRDefault="000B3870" w:rsidP="000B3870">
      <w:pPr>
        <w:jc w:val="both"/>
        <w:rPr>
          <w:sz w:val="28"/>
          <w:szCs w:val="28"/>
        </w:rPr>
      </w:pPr>
      <w:r w:rsidRPr="005B7D6B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5</w:t>
      </w:r>
      <w:r w:rsidRPr="005B7D6B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5B7D6B">
        <w:rPr>
          <w:sz w:val="28"/>
          <w:szCs w:val="28"/>
        </w:rPr>
        <w:t>.</w:t>
      </w:r>
      <w:r w:rsidRPr="005B7D6B">
        <w:rPr>
          <w:sz w:val="28"/>
          <w:szCs w:val="28"/>
        </w:rPr>
        <w:tab/>
      </w:r>
      <w:r>
        <w:rPr>
          <w:sz w:val="28"/>
          <w:szCs w:val="28"/>
        </w:rPr>
        <w:t>Документы о ходе претензионно-исковой работы по взысканию задолженности, в том числе судебные акты, на бумажном носителе хранятся в Администрации.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 w:rsidRPr="005B7D6B">
        <w:rPr>
          <w:sz w:val="28"/>
          <w:szCs w:val="28"/>
        </w:rPr>
        <w:tab/>
      </w:r>
    </w:p>
    <w:p w:rsidR="000B3870" w:rsidRPr="001E3E97" w:rsidRDefault="000B3870" w:rsidP="000B387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1E3E97">
        <w:rPr>
          <w:b/>
          <w:sz w:val="28"/>
          <w:szCs w:val="28"/>
        </w:rPr>
        <w:t xml:space="preserve">. Мероприятия по </w:t>
      </w:r>
      <w:r>
        <w:rPr>
          <w:b/>
          <w:sz w:val="28"/>
          <w:szCs w:val="28"/>
        </w:rPr>
        <w:t>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</w:t>
      </w:r>
    </w:p>
    <w:p w:rsidR="000B3870" w:rsidRPr="001E3E97" w:rsidRDefault="000B3870" w:rsidP="000B3870">
      <w:pPr>
        <w:ind w:firstLine="708"/>
        <w:jc w:val="center"/>
        <w:rPr>
          <w:b/>
          <w:sz w:val="28"/>
          <w:szCs w:val="28"/>
        </w:rPr>
      </w:pP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B7D6B">
        <w:rPr>
          <w:sz w:val="28"/>
          <w:szCs w:val="28"/>
        </w:rPr>
        <w:t>.1.</w:t>
      </w:r>
      <w:r w:rsidRPr="005B7D6B">
        <w:rPr>
          <w:sz w:val="28"/>
          <w:szCs w:val="28"/>
        </w:rPr>
        <w:tab/>
        <w:t xml:space="preserve">На стадии принудительного исполнения </w:t>
      </w:r>
      <w:r>
        <w:rPr>
          <w:sz w:val="28"/>
          <w:szCs w:val="28"/>
        </w:rPr>
        <w:t>службой судебных приставов</w:t>
      </w:r>
      <w:r w:rsidRPr="005B7D6B">
        <w:rPr>
          <w:sz w:val="28"/>
          <w:szCs w:val="28"/>
        </w:rPr>
        <w:t xml:space="preserve"> судебных</w:t>
      </w:r>
      <w:r>
        <w:rPr>
          <w:sz w:val="28"/>
          <w:szCs w:val="28"/>
        </w:rPr>
        <w:t xml:space="preserve"> </w:t>
      </w:r>
      <w:r w:rsidRPr="005B7D6B">
        <w:rPr>
          <w:sz w:val="28"/>
          <w:szCs w:val="28"/>
        </w:rPr>
        <w:t>актов о взыскании просроченной дебиторской задолженности с должника</w:t>
      </w:r>
      <w:r>
        <w:rPr>
          <w:sz w:val="28"/>
          <w:szCs w:val="28"/>
        </w:rPr>
        <w:t>,</w:t>
      </w:r>
      <w:r w:rsidRPr="005B7D6B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ответственные лица Администрации осуществляют, при необходимости,</w:t>
      </w:r>
      <w:r w:rsidRPr="005B7D6B">
        <w:rPr>
          <w:sz w:val="28"/>
          <w:szCs w:val="28"/>
        </w:rPr>
        <w:t xml:space="preserve"> информационное взаимодействие со ССП, </w:t>
      </w:r>
      <w:r>
        <w:rPr>
          <w:sz w:val="28"/>
          <w:szCs w:val="28"/>
        </w:rPr>
        <w:t>включающее</w:t>
      </w:r>
      <w:r w:rsidRPr="005B7D6B">
        <w:rPr>
          <w:sz w:val="28"/>
          <w:szCs w:val="28"/>
        </w:rPr>
        <w:t xml:space="preserve"> следующие мероприятия:</w:t>
      </w:r>
    </w:p>
    <w:p w:rsidR="000B3870" w:rsidRPr="005B7D6B" w:rsidRDefault="000B3870" w:rsidP="000B38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запрос информации о мероприятиях, проводимых приставом-исполнителем, о сумме непогашенной задолженности, о наличии данных об объявлении розыска должника, его имущества, об изменении состояния счета (счетов) должника, его имущества и т.д.;</w:t>
      </w:r>
    </w:p>
    <w:p w:rsidR="000B3870" w:rsidRDefault="000B3870" w:rsidP="000B3870">
      <w:pPr>
        <w:rPr>
          <w:sz w:val="28"/>
          <w:szCs w:val="28"/>
        </w:rPr>
      </w:pPr>
      <w:r>
        <w:rPr>
          <w:sz w:val="28"/>
          <w:szCs w:val="28"/>
        </w:rPr>
        <w:t>- проводит мониторинг эффективности взыскания просроченной дебиторской задолженности в рамках исполните</w:t>
      </w:r>
    </w:p>
    <w:p w:rsidR="00081F22" w:rsidRDefault="00081F22" w:rsidP="005C3186">
      <w:pPr>
        <w:jc w:val="both"/>
      </w:pPr>
    </w:p>
    <w:sectPr w:rsidR="00081F22" w:rsidSect="005C3186">
      <w:headerReference w:type="default" r:id="rId9"/>
      <w:pgSz w:w="11906" w:h="16838"/>
      <w:pgMar w:top="851" w:right="851" w:bottom="851" w:left="1418" w:header="0" w:footer="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1E8" w:rsidRDefault="00AA11E8" w:rsidP="00F2264C">
      <w:r>
        <w:separator/>
      </w:r>
    </w:p>
  </w:endnote>
  <w:endnote w:type="continuationSeparator" w:id="1">
    <w:p w:rsidR="00AA11E8" w:rsidRDefault="00AA11E8" w:rsidP="00F22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1E8" w:rsidRDefault="00AA11E8" w:rsidP="00F2264C">
      <w:r>
        <w:separator/>
      </w:r>
    </w:p>
  </w:footnote>
  <w:footnote w:type="continuationSeparator" w:id="1">
    <w:p w:rsidR="00AA11E8" w:rsidRDefault="00AA11E8" w:rsidP="00F22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64C" w:rsidRDefault="00F2264C" w:rsidP="00F2264C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3D58"/>
    <w:multiLevelType w:val="multilevel"/>
    <w:tmpl w:val="308E42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2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9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3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070D4061"/>
    <w:multiLevelType w:val="hybridMultilevel"/>
    <w:tmpl w:val="9B32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63524D"/>
    <w:multiLevelType w:val="multilevel"/>
    <w:tmpl w:val="51627CD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3">
    <w:nsid w:val="3FD6300D"/>
    <w:multiLevelType w:val="hybridMultilevel"/>
    <w:tmpl w:val="F0B030A2"/>
    <w:lvl w:ilvl="0" w:tplc="1DA6C27E">
      <w:start w:val="1"/>
      <w:numFmt w:val="decimal"/>
      <w:lvlText w:val="%1."/>
      <w:lvlJc w:val="left"/>
      <w:pPr>
        <w:ind w:left="179" w:hanging="395"/>
      </w:pPr>
      <w:rPr>
        <w:rFonts w:cs="Times New Roman" w:hint="default"/>
        <w:w w:val="89"/>
      </w:rPr>
    </w:lvl>
    <w:lvl w:ilvl="1" w:tplc="DA580470">
      <w:start w:val="1"/>
      <w:numFmt w:val="decimal"/>
      <w:lvlText w:val="%2."/>
      <w:lvlJc w:val="left"/>
      <w:pPr>
        <w:ind w:left="4095" w:hanging="281"/>
      </w:pPr>
      <w:rPr>
        <w:rFonts w:cs="Times New Roman" w:hint="default"/>
        <w:spacing w:val="-1"/>
        <w:w w:val="99"/>
      </w:rPr>
    </w:lvl>
    <w:lvl w:ilvl="2" w:tplc="B36A92F4">
      <w:numFmt w:val="none"/>
      <w:lvlText w:val=""/>
      <w:lvlJc w:val="left"/>
      <w:pPr>
        <w:tabs>
          <w:tab w:val="num" w:pos="360"/>
        </w:tabs>
      </w:pPr>
    </w:lvl>
    <w:lvl w:ilvl="3" w:tplc="23F832DC">
      <w:numFmt w:val="bullet"/>
      <w:lvlText w:val="•"/>
      <w:lvlJc w:val="left"/>
      <w:pPr>
        <w:ind w:left="4902" w:hanging="758"/>
      </w:pPr>
      <w:rPr>
        <w:rFonts w:hint="default"/>
      </w:rPr>
    </w:lvl>
    <w:lvl w:ilvl="4" w:tplc="9842BEE2">
      <w:numFmt w:val="bullet"/>
      <w:lvlText w:val="•"/>
      <w:lvlJc w:val="left"/>
      <w:pPr>
        <w:ind w:left="5705" w:hanging="758"/>
      </w:pPr>
      <w:rPr>
        <w:rFonts w:hint="default"/>
      </w:rPr>
    </w:lvl>
    <w:lvl w:ilvl="5" w:tplc="994A5A36">
      <w:numFmt w:val="bullet"/>
      <w:lvlText w:val="•"/>
      <w:lvlJc w:val="left"/>
      <w:pPr>
        <w:ind w:left="6507" w:hanging="758"/>
      </w:pPr>
      <w:rPr>
        <w:rFonts w:hint="default"/>
      </w:rPr>
    </w:lvl>
    <w:lvl w:ilvl="6" w:tplc="276A86F4">
      <w:numFmt w:val="bullet"/>
      <w:lvlText w:val="•"/>
      <w:lvlJc w:val="left"/>
      <w:pPr>
        <w:ind w:left="7310" w:hanging="758"/>
      </w:pPr>
      <w:rPr>
        <w:rFonts w:hint="default"/>
      </w:rPr>
    </w:lvl>
    <w:lvl w:ilvl="7" w:tplc="E342F494">
      <w:numFmt w:val="bullet"/>
      <w:lvlText w:val="•"/>
      <w:lvlJc w:val="left"/>
      <w:pPr>
        <w:ind w:left="8112" w:hanging="758"/>
      </w:pPr>
      <w:rPr>
        <w:rFonts w:hint="default"/>
      </w:rPr>
    </w:lvl>
    <w:lvl w:ilvl="8" w:tplc="6D1C5288">
      <w:numFmt w:val="bullet"/>
      <w:lvlText w:val="•"/>
      <w:lvlJc w:val="left"/>
      <w:pPr>
        <w:ind w:left="8915" w:hanging="758"/>
      </w:pPr>
      <w:rPr>
        <w:rFonts w:hint="default"/>
      </w:rPr>
    </w:lvl>
  </w:abstractNum>
  <w:abstractNum w:abstractNumId="4">
    <w:nsid w:val="40606DE9"/>
    <w:multiLevelType w:val="hybridMultilevel"/>
    <w:tmpl w:val="4538FBFC"/>
    <w:lvl w:ilvl="0" w:tplc="9438C5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56B45"/>
    <w:multiLevelType w:val="hybridMultilevel"/>
    <w:tmpl w:val="E384EC06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6">
    <w:nsid w:val="62703659"/>
    <w:multiLevelType w:val="hybridMultilevel"/>
    <w:tmpl w:val="5C42B484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>
    <w:nsid w:val="73B94508"/>
    <w:multiLevelType w:val="hybridMultilevel"/>
    <w:tmpl w:val="D7CC47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ABE"/>
    <w:rsid w:val="00035F20"/>
    <w:rsid w:val="00056463"/>
    <w:rsid w:val="00063533"/>
    <w:rsid w:val="00074CF4"/>
    <w:rsid w:val="00081F22"/>
    <w:rsid w:val="000952D5"/>
    <w:rsid w:val="000B3870"/>
    <w:rsid w:val="000F010C"/>
    <w:rsid w:val="00120434"/>
    <w:rsid w:val="00180C7B"/>
    <w:rsid w:val="001844B4"/>
    <w:rsid w:val="0019681C"/>
    <w:rsid w:val="001A5830"/>
    <w:rsid w:val="001B1C44"/>
    <w:rsid w:val="001D51EC"/>
    <w:rsid w:val="001E7319"/>
    <w:rsid w:val="001F382B"/>
    <w:rsid w:val="0024318A"/>
    <w:rsid w:val="00284EB6"/>
    <w:rsid w:val="003059B5"/>
    <w:rsid w:val="00313663"/>
    <w:rsid w:val="003559BF"/>
    <w:rsid w:val="00356ABE"/>
    <w:rsid w:val="00366A5F"/>
    <w:rsid w:val="003F2E20"/>
    <w:rsid w:val="004028CD"/>
    <w:rsid w:val="00412DDE"/>
    <w:rsid w:val="00425DF6"/>
    <w:rsid w:val="00446626"/>
    <w:rsid w:val="00452EDF"/>
    <w:rsid w:val="00466C5E"/>
    <w:rsid w:val="004B18AF"/>
    <w:rsid w:val="004E21EA"/>
    <w:rsid w:val="004F082B"/>
    <w:rsid w:val="004F7C6C"/>
    <w:rsid w:val="00510B0D"/>
    <w:rsid w:val="00513A42"/>
    <w:rsid w:val="00524B8B"/>
    <w:rsid w:val="00555599"/>
    <w:rsid w:val="00564C49"/>
    <w:rsid w:val="005B0E03"/>
    <w:rsid w:val="005C3186"/>
    <w:rsid w:val="005D24E0"/>
    <w:rsid w:val="005D3490"/>
    <w:rsid w:val="006001A3"/>
    <w:rsid w:val="00601734"/>
    <w:rsid w:val="00626826"/>
    <w:rsid w:val="00645019"/>
    <w:rsid w:val="00650F2F"/>
    <w:rsid w:val="006538F6"/>
    <w:rsid w:val="006A6C0D"/>
    <w:rsid w:val="006A7272"/>
    <w:rsid w:val="006B080A"/>
    <w:rsid w:val="006E0FBD"/>
    <w:rsid w:val="006E5E3F"/>
    <w:rsid w:val="007068B6"/>
    <w:rsid w:val="00717DDF"/>
    <w:rsid w:val="00731AAB"/>
    <w:rsid w:val="00753A8F"/>
    <w:rsid w:val="00784F11"/>
    <w:rsid w:val="00792DAA"/>
    <w:rsid w:val="007E4916"/>
    <w:rsid w:val="00842A31"/>
    <w:rsid w:val="00844AF7"/>
    <w:rsid w:val="00850B8A"/>
    <w:rsid w:val="008A3842"/>
    <w:rsid w:val="008B6F15"/>
    <w:rsid w:val="008D04D7"/>
    <w:rsid w:val="008D3158"/>
    <w:rsid w:val="008D538B"/>
    <w:rsid w:val="008E11D7"/>
    <w:rsid w:val="008F33A1"/>
    <w:rsid w:val="00903F4F"/>
    <w:rsid w:val="00907264"/>
    <w:rsid w:val="00912329"/>
    <w:rsid w:val="00967115"/>
    <w:rsid w:val="00984F66"/>
    <w:rsid w:val="009A2F56"/>
    <w:rsid w:val="009A3A1A"/>
    <w:rsid w:val="009B2164"/>
    <w:rsid w:val="009D5473"/>
    <w:rsid w:val="00A04768"/>
    <w:rsid w:val="00A43ADD"/>
    <w:rsid w:val="00A4402D"/>
    <w:rsid w:val="00AA11E8"/>
    <w:rsid w:val="00B11AEF"/>
    <w:rsid w:val="00B121EC"/>
    <w:rsid w:val="00B15E23"/>
    <w:rsid w:val="00B17399"/>
    <w:rsid w:val="00B23EA2"/>
    <w:rsid w:val="00B63328"/>
    <w:rsid w:val="00B66DAC"/>
    <w:rsid w:val="00B95600"/>
    <w:rsid w:val="00BA71A9"/>
    <w:rsid w:val="00BC4517"/>
    <w:rsid w:val="00BC5BDB"/>
    <w:rsid w:val="00C02C96"/>
    <w:rsid w:val="00C11EC4"/>
    <w:rsid w:val="00C83BB3"/>
    <w:rsid w:val="00C86EF7"/>
    <w:rsid w:val="00C87AE7"/>
    <w:rsid w:val="00C93F52"/>
    <w:rsid w:val="00CB1691"/>
    <w:rsid w:val="00CF18D9"/>
    <w:rsid w:val="00D03C9A"/>
    <w:rsid w:val="00D06381"/>
    <w:rsid w:val="00D16FEE"/>
    <w:rsid w:val="00D2534C"/>
    <w:rsid w:val="00D27460"/>
    <w:rsid w:val="00D353C0"/>
    <w:rsid w:val="00D46F82"/>
    <w:rsid w:val="00DA38E6"/>
    <w:rsid w:val="00DA7341"/>
    <w:rsid w:val="00DB059B"/>
    <w:rsid w:val="00DD2173"/>
    <w:rsid w:val="00E204C7"/>
    <w:rsid w:val="00E36175"/>
    <w:rsid w:val="00E40C24"/>
    <w:rsid w:val="00E567A5"/>
    <w:rsid w:val="00E81670"/>
    <w:rsid w:val="00E87952"/>
    <w:rsid w:val="00E92CB8"/>
    <w:rsid w:val="00EA30C8"/>
    <w:rsid w:val="00EA5495"/>
    <w:rsid w:val="00EB2BB5"/>
    <w:rsid w:val="00EF56CF"/>
    <w:rsid w:val="00F2264C"/>
    <w:rsid w:val="00F4755D"/>
    <w:rsid w:val="00F60A5C"/>
    <w:rsid w:val="00F74428"/>
    <w:rsid w:val="00F84CF0"/>
    <w:rsid w:val="00F9766B"/>
    <w:rsid w:val="00FA1273"/>
    <w:rsid w:val="00FB1695"/>
    <w:rsid w:val="00FB263F"/>
    <w:rsid w:val="00FB48EA"/>
    <w:rsid w:val="00FB66F4"/>
    <w:rsid w:val="00FE0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768"/>
    <w:pPr>
      <w:widowControl/>
      <w:tabs>
        <w:tab w:val="center" w:pos="4153"/>
        <w:tab w:val="right" w:pos="8306"/>
      </w:tabs>
      <w:suppressAutoHyphens/>
      <w:autoSpaceDE/>
      <w:autoSpaceDN/>
      <w:adjustRightInd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A047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47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7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A71A9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No Spacing"/>
    <w:uiPriority w:val="1"/>
    <w:qFormat/>
    <w:rsid w:val="008E11D7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8"/>
    <w:uiPriority w:val="39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F226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2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A43ADD"/>
    <w:pPr>
      <w:adjustRightInd/>
    </w:pPr>
    <w:rPr>
      <w:rFonts w:eastAsia="Calibri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rsid w:val="00A43ADD"/>
    <w:rPr>
      <w:rFonts w:ascii="Times New Roman" w:eastAsia="Calibri" w:hAnsi="Times New Roman" w:cs="Times New Roman"/>
      <w:sz w:val="28"/>
      <w:szCs w:val="28"/>
    </w:rPr>
  </w:style>
  <w:style w:type="paragraph" w:customStyle="1" w:styleId="10">
    <w:name w:val="Абзац списка1"/>
    <w:basedOn w:val="a"/>
    <w:rsid w:val="00A43ADD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styleId="ad">
    <w:name w:val="Normal (Web)"/>
    <w:basedOn w:val="a"/>
    <w:rsid w:val="00A43A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">
    <w:name w:val="Абзац списка2"/>
    <w:basedOn w:val="a"/>
    <w:rsid w:val="003059B5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customStyle="1" w:styleId="pboth">
    <w:name w:val="pboth"/>
    <w:basedOn w:val="a"/>
    <w:rsid w:val="003059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1"/>
    <w:rsid w:val="003059B5"/>
    <w:pPr>
      <w:adjustRightInd/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rsid w:val="003059B5"/>
    <w:rPr>
      <w:rFonts w:ascii="Times New Roman" w:eastAsia="Calibri" w:hAnsi="Times New Roman" w:cs="Times New Roman"/>
    </w:rPr>
  </w:style>
  <w:style w:type="paragraph" w:customStyle="1" w:styleId="3">
    <w:name w:val="Абзац списка3"/>
    <w:basedOn w:val="a"/>
    <w:rsid w:val="00B95600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0B38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26A20-930F-4EEC-9543-D8CA79CE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1751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Кочетновское МО</dc:creator>
  <cp:lastModifiedBy>Администрация Кривоярского МО</cp:lastModifiedBy>
  <cp:revision>2</cp:revision>
  <cp:lastPrinted>2023-09-13T05:53:00Z</cp:lastPrinted>
  <dcterms:created xsi:type="dcterms:W3CDTF">2023-09-13T12:01:00Z</dcterms:created>
  <dcterms:modified xsi:type="dcterms:W3CDTF">2023-09-13T12:01:00Z</dcterms:modified>
</cp:coreProperties>
</file>