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93" w:rsidRDefault="00D50D4B" w:rsidP="00941B93">
      <w:pPr>
        <w:jc w:val="cent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-215265</wp:posOffset>
            </wp:positionV>
            <wp:extent cx="613410" cy="769620"/>
            <wp:effectExtent l="19050" t="0" r="0" b="0"/>
            <wp:wrapSquare wrapText="bothSides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1B93" w:rsidRDefault="00941B93" w:rsidP="00941B93">
      <w:pPr>
        <w:jc w:val="center"/>
        <w:rPr>
          <w:b/>
        </w:rPr>
      </w:pPr>
    </w:p>
    <w:p w:rsidR="00941B93" w:rsidRDefault="00941B93" w:rsidP="00941B93">
      <w:pPr>
        <w:jc w:val="center"/>
        <w:rPr>
          <w:b/>
        </w:rPr>
      </w:pPr>
    </w:p>
    <w:p w:rsidR="00941B93" w:rsidRDefault="00941B93" w:rsidP="00941B93">
      <w:pPr>
        <w:jc w:val="center"/>
        <w:rPr>
          <w:b/>
        </w:rPr>
      </w:pPr>
    </w:p>
    <w:p w:rsidR="00941B93" w:rsidRDefault="00941B93" w:rsidP="00941B93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941B93" w:rsidRDefault="00941B93" w:rsidP="00941B93">
      <w:pPr>
        <w:jc w:val="center"/>
      </w:pPr>
      <w:r>
        <w:rPr>
          <w:b/>
        </w:rPr>
        <w:t>К</w:t>
      </w:r>
      <w:r w:rsidR="008B697F">
        <w:rPr>
          <w:b/>
        </w:rPr>
        <w:t>РИВОЯР</w:t>
      </w:r>
      <w:r>
        <w:rPr>
          <w:b/>
        </w:rPr>
        <w:t>СКОГО МУНИЦИПАЛЬНОГО ОБРАЗОВАНИЯ</w:t>
      </w:r>
    </w:p>
    <w:p w:rsidR="00941B93" w:rsidRDefault="00941B93" w:rsidP="00941B93">
      <w:pPr>
        <w:jc w:val="center"/>
        <w:rPr>
          <w:b/>
        </w:rPr>
      </w:pPr>
      <w:r>
        <w:rPr>
          <w:b/>
        </w:rPr>
        <w:t xml:space="preserve">РОВЕНСКОГО МУНИЦИПАЛЬНОГО РАЙОНА САРАТОВСКОЙ ОБЛАСТИ </w:t>
      </w:r>
    </w:p>
    <w:p w:rsidR="00941B93" w:rsidRDefault="00941B93" w:rsidP="00941B93">
      <w:pPr>
        <w:jc w:val="center"/>
        <w:rPr>
          <w:b/>
        </w:rPr>
      </w:pPr>
    </w:p>
    <w:p w:rsidR="00941B93" w:rsidRPr="006407C6" w:rsidRDefault="002A7FFE" w:rsidP="00941B93">
      <w:pPr>
        <w:spacing w:line="252" w:lineRule="auto"/>
        <w:jc w:val="center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ПОСТАНОВЛ</w:t>
      </w:r>
      <w:r w:rsidR="00941B93">
        <w:rPr>
          <w:b/>
          <w:color w:val="000000"/>
          <w:spacing w:val="20"/>
          <w:sz w:val="28"/>
          <w:szCs w:val="28"/>
        </w:rPr>
        <w:t>ЕНИЕ</w:t>
      </w:r>
    </w:p>
    <w:p w:rsidR="00941B93" w:rsidRPr="006407C6" w:rsidRDefault="00941B93" w:rsidP="00941B93">
      <w:pPr>
        <w:spacing w:line="252" w:lineRule="auto"/>
        <w:jc w:val="center"/>
        <w:rPr>
          <w:b/>
          <w:color w:val="000000"/>
          <w:spacing w:val="20"/>
          <w:sz w:val="28"/>
          <w:szCs w:val="28"/>
        </w:rPr>
      </w:pPr>
    </w:p>
    <w:p w:rsidR="00941B93" w:rsidRDefault="008B697F" w:rsidP="00941B93">
      <w:pPr>
        <w:spacing w:line="252" w:lineRule="auto"/>
        <w:jc w:val="both"/>
        <w:rPr>
          <w:b/>
          <w:color w:val="000000"/>
          <w:spacing w:val="20"/>
          <w:sz w:val="28"/>
          <w:szCs w:val="28"/>
        </w:rPr>
      </w:pPr>
      <w:r w:rsidRPr="00B33869">
        <w:rPr>
          <w:b/>
          <w:color w:val="000000" w:themeColor="text1"/>
          <w:spacing w:val="20"/>
          <w:sz w:val="28"/>
          <w:szCs w:val="28"/>
        </w:rPr>
        <w:t>о</w:t>
      </w:r>
      <w:r w:rsidR="00941B93" w:rsidRPr="00B33869">
        <w:rPr>
          <w:b/>
          <w:color w:val="000000" w:themeColor="text1"/>
          <w:spacing w:val="20"/>
          <w:sz w:val="28"/>
          <w:szCs w:val="28"/>
        </w:rPr>
        <w:t>т</w:t>
      </w:r>
      <w:r w:rsidRPr="00B33869">
        <w:rPr>
          <w:b/>
          <w:color w:val="000000" w:themeColor="text1"/>
          <w:spacing w:val="20"/>
          <w:sz w:val="28"/>
          <w:szCs w:val="28"/>
        </w:rPr>
        <w:t xml:space="preserve">   </w:t>
      </w:r>
      <w:r w:rsidR="00B33869">
        <w:rPr>
          <w:b/>
          <w:color w:val="000000" w:themeColor="text1"/>
          <w:spacing w:val="20"/>
          <w:sz w:val="28"/>
          <w:szCs w:val="28"/>
        </w:rPr>
        <w:t>20</w:t>
      </w:r>
      <w:r w:rsidR="00941B93" w:rsidRPr="00B33869">
        <w:rPr>
          <w:b/>
          <w:color w:val="000000" w:themeColor="text1"/>
          <w:spacing w:val="20"/>
          <w:sz w:val="28"/>
          <w:szCs w:val="28"/>
        </w:rPr>
        <w:t>.</w:t>
      </w:r>
      <w:r w:rsidR="00ED5E24" w:rsidRPr="00B33869">
        <w:rPr>
          <w:b/>
          <w:color w:val="000000" w:themeColor="text1"/>
          <w:spacing w:val="20"/>
          <w:sz w:val="28"/>
          <w:szCs w:val="28"/>
        </w:rPr>
        <w:t>07</w:t>
      </w:r>
      <w:r w:rsidR="00941B93" w:rsidRPr="00B33869">
        <w:rPr>
          <w:b/>
          <w:color w:val="000000" w:themeColor="text1"/>
          <w:spacing w:val="20"/>
          <w:sz w:val="28"/>
          <w:szCs w:val="28"/>
        </w:rPr>
        <w:t>.202</w:t>
      </w:r>
      <w:r w:rsidR="006407C6" w:rsidRPr="00B33869">
        <w:rPr>
          <w:b/>
          <w:color w:val="000000" w:themeColor="text1"/>
          <w:spacing w:val="20"/>
          <w:sz w:val="28"/>
          <w:szCs w:val="28"/>
        </w:rPr>
        <w:t>3 г.</w:t>
      </w:r>
      <w:r w:rsidR="00941B93" w:rsidRPr="00B33869">
        <w:rPr>
          <w:b/>
          <w:color w:val="000000" w:themeColor="text1"/>
          <w:spacing w:val="20"/>
          <w:sz w:val="28"/>
          <w:szCs w:val="28"/>
        </w:rPr>
        <w:tab/>
      </w:r>
      <w:r w:rsidR="00941B93" w:rsidRPr="00B33869">
        <w:rPr>
          <w:b/>
          <w:color w:val="000000" w:themeColor="text1"/>
          <w:spacing w:val="20"/>
          <w:sz w:val="28"/>
          <w:szCs w:val="28"/>
        </w:rPr>
        <w:tab/>
        <w:t xml:space="preserve">             №</w:t>
      </w:r>
      <w:r w:rsidR="0027393A" w:rsidRPr="00B33869">
        <w:rPr>
          <w:b/>
          <w:color w:val="000000" w:themeColor="text1"/>
          <w:spacing w:val="20"/>
          <w:sz w:val="28"/>
          <w:szCs w:val="28"/>
        </w:rPr>
        <w:t xml:space="preserve"> </w:t>
      </w:r>
      <w:r w:rsidR="00B33869" w:rsidRPr="00B33869">
        <w:rPr>
          <w:b/>
          <w:color w:val="000000" w:themeColor="text1"/>
          <w:spacing w:val="20"/>
          <w:sz w:val="28"/>
          <w:szCs w:val="28"/>
        </w:rPr>
        <w:t>27</w:t>
      </w:r>
      <w:r w:rsidR="00941B93">
        <w:rPr>
          <w:b/>
          <w:color w:val="000000"/>
          <w:spacing w:val="20"/>
          <w:sz w:val="28"/>
          <w:szCs w:val="28"/>
        </w:rPr>
        <w:t xml:space="preserve"> </w:t>
      </w:r>
      <w:r w:rsidR="00941B93">
        <w:rPr>
          <w:b/>
          <w:color w:val="000000"/>
          <w:spacing w:val="20"/>
          <w:sz w:val="28"/>
          <w:szCs w:val="28"/>
        </w:rPr>
        <w:tab/>
      </w:r>
      <w:r w:rsidR="00941B93">
        <w:rPr>
          <w:b/>
          <w:color w:val="000000"/>
          <w:spacing w:val="20"/>
          <w:sz w:val="28"/>
          <w:szCs w:val="28"/>
        </w:rPr>
        <w:tab/>
      </w:r>
      <w:r w:rsidR="00941B93">
        <w:rPr>
          <w:b/>
          <w:color w:val="000000"/>
          <w:spacing w:val="20"/>
          <w:sz w:val="28"/>
          <w:szCs w:val="28"/>
        </w:rPr>
        <w:tab/>
      </w:r>
      <w:r w:rsidR="00941B93">
        <w:rPr>
          <w:b/>
          <w:color w:val="000000"/>
          <w:spacing w:val="20"/>
          <w:sz w:val="28"/>
          <w:szCs w:val="28"/>
        </w:rPr>
        <w:tab/>
      </w:r>
      <w:r w:rsidR="00941B93">
        <w:rPr>
          <w:b/>
          <w:color w:val="000000"/>
          <w:spacing w:val="20"/>
          <w:sz w:val="28"/>
          <w:szCs w:val="28"/>
        </w:rPr>
        <w:tab/>
        <w:t>с.К</w:t>
      </w:r>
      <w:r>
        <w:rPr>
          <w:b/>
          <w:color w:val="000000"/>
          <w:spacing w:val="20"/>
          <w:sz w:val="28"/>
          <w:szCs w:val="28"/>
        </w:rPr>
        <w:t>ривояр</w:t>
      </w:r>
    </w:p>
    <w:p w:rsidR="00941B93" w:rsidRDefault="00941B93" w:rsidP="00941B93">
      <w:pPr>
        <w:spacing w:line="252" w:lineRule="auto"/>
        <w:jc w:val="both"/>
        <w:rPr>
          <w:b/>
          <w:color w:val="000000"/>
          <w:spacing w:val="20"/>
          <w:sz w:val="28"/>
          <w:szCs w:val="28"/>
        </w:rPr>
      </w:pPr>
    </w:p>
    <w:p w:rsidR="006407C6" w:rsidRDefault="006407C6" w:rsidP="00941B93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О внесении изменений в постановление от 22.12.2021 г. № 38</w:t>
      </w:r>
    </w:p>
    <w:p w:rsidR="00941B93" w:rsidRPr="006E1944" w:rsidRDefault="006407C6" w:rsidP="00941B93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 xml:space="preserve"> </w:t>
      </w:r>
      <w:r w:rsidR="00941B93" w:rsidRPr="006E1944">
        <w:rPr>
          <w:rFonts w:cs="Calibri"/>
          <w:b/>
          <w:bCs/>
          <w:sz w:val="28"/>
        </w:rPr>
        <w:t>Об утверждении перечня</w:t>
      </w:r>
      <w:r>
        <w:rPr>
          <w:rFonts w:cs="Calibri"/>
          <w:b/>
          <w:bCs/>
          <w:sz w:val="28"/>
        </w:rPr>
        <w:t xml:space="preserve"> </w:t>
      </w:r>
      <w:r w:rsidR="00941B93" w:rsidRPr="006E1944">
        <w:rPr>
          <w:rFonts w:cs="Calibri"/>
          <w:b/>
          <w:bCs/>
          <w:sz w:val="28"/>
        </w:rPr>
        <w:t xml:space="preserve">главных администраторов доходов </w:t>
      </w:r>
    </w:p>
    <w:p w:rsidR="006407C6" w:rsidRDefault="00941B93" w:rsidP="00941B93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>местного</w:t>
      </w:r>
      <w:r w:rsidRPr="006E1944">
        <w:rPr>
          <w:rFonts w:cs="Calibri"/>
          <w:b/>
          <w:bCs/>
          <w:sz w:val="28"/>
        </w:rPr>
        <w:t xml:space="preserve"> бюджета</w:t>
      </w:r>
      <w:r>
        <w:rPr>
          <w:rFonts w:cs="Calibri"/>
          <w:b/>
          <w:bCs/>
          <w:sz w:val="28"/>
        </w:rPr>
        <w:t xml:space="preserve"> и </w:t>
      </w:r>
      <w:r w:rsidRPr="006E1944">
        <w:rPr>
          <w:rFonts w:cs="Calibri"/>
          <w:b/>
          <w:bCs/>
          <w:sz w:val="28"/>
        </w:rPr>
        <w:t>перечня</w:t>
      </w:r>
      <w:r w:rsidR="006407C6">
        <w:rPr>
          <w:rFonts w:cs="Calibri"/>
          <w:b/>
          <w:bCs/>
          <w:sz w:val="28"/>
        </w:rPr>
        <w:t xml:space="preserve"> </w:t>
      </w:r>
      <w:r w:rsidRPr="006E1944">
        <w:rPr>
          <w:rFonts w:cs="Calibri"/>
          <w:b/>
          <w:bCs/>
          <w:sz w:val="28"/>
        </w:rPr>
        <w:t>главных администраторов</w:t>
      </w:r>
    </w:p>
    <w:p w:rsidR="00941B93" w:rsidRPr="006E1944" w:rsidRDefault="00941B93" w:rsidP="00941B93">
      <w:pPr>
        <w:rPr>
          <w:rFonts w:cs="Calibri"/>
          <w:b/>
          <w:bCs/>
          <w:sz w:val="28"/>
        </w:rPr>
      </w:pPr>
      <w:r>
        <w:rPr>
          <w:rFonts w:cs="Calibri"/>
          <w:b/>
          <w:bCs/>
          <w:sz w:val="28"/>
        </w:rPr>
        <w:t xml:space="preserve"> источников</w:t>
      </w:r>
      <w:r w:rsidRPr="006E1944">
        <w:rPr>
          <w:rFonts w:cs="Calibri"/>
          <w:b/>
          <w:bCs/>
          <w:sz w:val="28"/>
        </w:rPr>
        <w:t xml:space="preserve"> </w:t>
      </w:r>
      <w:r>
        <w:rPr>
          <w:rFonts w:cs="Calibri"/>
          <w:b/>
          <w:bCs/>
          <w:sz w:val="28"/>
        </w:rPr>
        <w:t>финансирования дефицита местного</w:t>
      </w:r>
      <w:r w:rsidRPr="006E1944">
        <w:rPr>
          <w:rFonts w:cs="Calibri"/>
          <w:b/>
          <w:bCs/>
          <w:sz w:val="28"/>
        </w:rPr>
        <w:t xml:space="preserve"> бюджета</w:t>
      </w:r>
      <w:r>
        <w:rPr>
          <w:rFonts w:cs="Calibri"/>
          <w:b/>
          <w:bCs/>
          <w:sz w:val="28"/>
        </w:rPr>
        <w:t xml:space="preserve"> </w:t>
      </w:r>
    </w:p>
    <w:p w:rsidR="00941B93" w:rsidRPr="006E1944" w:rsidRDefault="00941B93" w:rsidP="00941B93">
      <w:pPr>
        <w:rPr>
          <w:rFonts w:cs="Calibri"/>
          <w:bCs/>
          <w:sz w:val="28"/>
        </w:rPr>
      </w:pPr>
    </w:p>
    <w:p w:rsidR="00941B93" w:rsidRDefault="00941B93" w:rsidP="00941B93">
      <w:pPr>
        <w:ind w:firstLine="709"/>
        <w:contextualSpacing/>
        <w:jc w:val="both"/>
        <w:rPr>
          <w:sz w:val="28"/>
          <w:szCs w:val="28"/>
        </w:rPr>
      </w:pPr>
      <w:r w:rsidRPr="006E1944">
        <w:rPr>
          <w:sz w:val="28"/>
          <w:szCs w:val="28"/>
        </w:rPr>
        <w:t xml:space="preserve">На </w:t>
      </w:r>
      <w:r w:rsidRPr="008E5FAF">
        <w:rPr>
          <w:sz w:val="28"/>
          <w:szCs w:val="28"/>
        </w:rPr>
        <w:t xml:space="preserve">основании Устава </w:t>
      </w:r>
      <w:r w:rsidR="008B697F" w:rsidRPr="002A7FFE">
        <w:rPr>
          <w:sz w:val="28"/>
          <w:szCs w:val="28"/>
        </w:rPr>
        <w:t>Кривояр</w:t>
      </w:r>
      <w:r w:rsidR="0044578E" w:rsidRPr="002A7FFE">
        <w:rPr>
          <w:sz w:val="28"/>
          <w:szCs w:val="28"/>
        </w:rPr>
        <w:t>ского</w:t>
      </w:r>
      <w:r w:rsidRPr="008E5FAF">
        <w:rPr>
          <w:sz w:val="28"/>
          <w:szCs w:val="28"/>
        </w:rPr>
        <w:t xml:space="preserve"> муниципального </w:t>
      </w:r>
      <w:r w:rsidR="0044578E">
        <w:rPr>
          <w:sz w:val="28"/>
          <w:szCs w:val="28"/>
        </w:rPr>
        <w:t>образования</w:t>
      </w:r>
      <w:r w:rsidRPr="008E5FAF">
        <w:rPr>
          <w:sz w:val="28"/>
          <w:szCs w:val="28"/>
        </w:rPr>
        <w:t xml:space="preserve"> </w:t>
      </w:r>
      <w:r w:rsidRPr="006E1944">
        <w:rPr>
          <w:sz w:val="28"/>
          <w:szCs w:val="28"/>
        </w:rPr>
        <w:t xml:space="preserve">и в соответствии </w:t>
      </w:r>
      <w:r>
        <w:rPr>
          <w:sz w:val="28"/>
          <w:szCs w:val="28"/>
          <w:lang w:val="en-US"/>
        </w:rPr>
        <w:t>c</w:t>
      </w:r>
      <w:r w:rsidRPr="008E5FAF">
        <w:rPr>
          <w:sz w:val="28"/>
          <w:szCs w:val="28"/>
        </w:rPr>
        <w:t xml:space="preserve"> пунктом 3.2 статьи 160.1</w:t>
      </w:r>
      <w:r w:rsidRPr="006E1944">
        <w:rPr>
          <w:rFonts w:cs="Calibri"/>
          <w:sz w:val="28"/>
        </w:rPr>
        <w:t xml:space="preserve"> </w:t>
      </w:r>
      <w:r w:rsidRPr="006E1944">
        <w:rPr>
          <w:sz w:val="28"/>
          <w:szCs w:val="28"/>
        </w:rPr>
        <w:t xml:space="preserve">Бюджетного кодекса Российской Федерации, </w:t>
      </w:r>
      <w:hyperlink r:id="rId9" w:history="1">
        <w:r w:rsidRPr="006E1944">
          <w:rPr>
            <w:sz w:val="28"/>
            <w:szCs w:val="28"/>
          </w:rPr>
          <w:t>постановлением</w:t>
        </w:r>
      </w:hyperlink>
      <w:r w:rsidRPr="006E1944">
        <w:rPr>
          <w:sz w:val="28"/>
          <w:szCs w:val="28"/>
        </w:rPr>
        <w:t xml:space="preserve"> Правительства Российской Федерации</w:t>
      </w:r>
      <w:r>
        <w:rPr>
          <w:sz w:val="28"/>
          <w:szCs w:val="28"/>
        </w:rPr>
        <w:t xml:space="preserve"> от 16 сентября 2021 года № 1569 «</w:t>
      </w:r>
      <w:r w:rsidRPr="00FC12EF">
        <w:rPr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r w:rsidRPr="006E1944">
        <w:rPr>
          <w:sz w:val="28"/>
          <w:szCs w:val="28"/>
        </w:rPr>
        <w:t>»</w:t>
      </w:r>
      <w:r w:rsidRPr="001C0CEB">
        <w:rPr>
          <w:sz w:val="28"/>
          <w:szCs w:val="28"/>
        </w:rPr>
        <w:t xml:space="preserve"> </w:t>
      </w:r>
      <w:r w:rsidRPr="00061339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я </w:t>
      </w:r>
      <w:r w:rsidRPr="002A7FFE">
        <w:rPr>
          <w:sz w:val="28"/>
          <w:szCs w:val="28"/>
        </w:rPr>
        <w:t>К</w:t>
      </w:r>
      <w:r w:rsidR="008B697F" w:rsidRPr="002A7FFE">
        <w:rPr>
          <w:sz w:val="28"/>
          <w:szCs w:val="28"/>
        </w:rPr>
        <w:t>ривояр</w:t>
      </w:r>
      <w:r w:rsidRPr="002A7FFE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="0044578E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образования </w:t>
      </w:r>
      <w:r w:rsidRPr="00061339">
        <w:rPr>
          <w:sz w:val="28"/>
          <w:szCs w:val="28"/>
        </w:rPr>
        <w:t>Ровенского муниципального района Саратовской области</w:t>
      </w:r>
      <w:r w:rsidRPr="001C0CEB">
        <w:rPr>
          <w:sz w:val="28"/>
          <w:szCs w:val="28"/>
        </w:rPr>
        <w:t xml:space="preserve"> </w:t>
      </w:r>
    </w:p>
    <w:p w:rsidR="002A7FFE" w:rsidRDefault="002A7FFE" w:rsidP="00B3386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760AE">
        <w:rPr>
          <w:rFonts w:ascii="Times New Roman" w:hAnsi="Times New Roman"/>
          <w:sz w:val="28"/>
          <w:szCs w:val="28"/>
        </w:rPr>
        <w:t>ПОСТАНОВЛЯЕТ:</w:t>
      </w:r>
    </w:p>
    <w:p w:rsidR="00941B93" w:rsidRPr="00B33869" w:rsidRDefault="00B33869" w:rsidP="00B33869">
      <w:pPr>
        <w:rPr>
          <w:sz w:val="28"/>
        </w:rPr>
      </w:pPr>
      <w:r>
        <w:rPr>
          <w:sz w:val="28"/>
          <w:szCs w:val="28"/>
        </w:rPr>
        <w:t xml:space="preserve">      1.</w:t>
      </w:r>
      <w:r w:rsidR="006407C6" w:rsidRPr="00B33869">
        <w:rPr>
          <w:sz w:val="28"/>
        </w:rPr>
        <w:t>Внести изменения в</w:t>
      </w:r>
      <w:r w:rsidR="00941B93" w:rsidRPr="00B33869">
        <w:rPr>
          <w:sz w:val="28"/>
        </w:rPr>
        <w:t xml:space="preserve"> </w:t>
      </w:r>
      <w:hyperlink w:anchor="Par25" w:history="1">
        <w:r w:rsidR="00941B93" w:rsidRPr="00B33869">
          <w:rPr>
            <w:sz w:val="28"/>
          </w:rPr>
          <w:t>перечень</w:t>
        </w:r>
      </w:hyperlink>
      <w:r w:rsidR="00941B93" w:rsidRPr="00B33869">
        <w:rPr>
          <w:sz w:val="28"/>
        </w:rPr>
        <w:t xml:space="preserve"> главных администраторов доходов местного</w:t>
      </w:r>
      <w:r w:rsidR="006407C6" w:rsidRPr="00B33869">
        <w:rPr>
          <w:sz w:val="28"/>
        </w:rPr>
        <w:t xml:space="preserve"> бюджета, приложение №1 к </w:t>
      </w:r>
      <w:r w:rsidR="006407C6" w:rsidRPr="00B33869">
        <w:rPr>
          <w:bCs/>
          <w:sz w:val="28"/>
        </w:rPr>
        <w:t xml:space="preserve">постановлению от 22.12.2021 г. № 38  </w:t>
      </w:r>
      <w:r w:rsidR="00C84D44" w:rsidRPr="00B33869">
        <w:rPr>
          <w:bCs/>
          <w:sz w:val="28"/>
        </w:rPr>
        <w:t>«</w:t>
      </w:r>
      <w:r w:rsidR="006407C6" w:rsidRPr="00B33869">
        <w:rPr>
          <w:bCs/>
          <w:sz w:val="28"/>
        </w:rPr>
        <w:t>Об утверждении перечня главных администраторов доходов местного бюджета и перечня главных администраторов  источников финансирования дефицита местного бюджета</w:t>
      </w:r>
      <w:r w:rsidR="00C84D44" w:rsidRPr="00B33869">
        <w:rPr>
          <w:bCs/>
          <w:sz w:val="28"/>
        </w:rPr>
        <w:t>» изложить в новой редакции</w:t>
      </w:r>
      <w:r w:rsidR="004A2D8B" w:rsidRPr="00B33869">
        <w:rPr>
          <w:bCs/>
          <w:sz w:val="28"/>
        </w:rPr>
        <w:t>,</w:t>
      </w:r>
      <w:r w:rsidR="00C84D44" w:rsidRPr="00B33869">
        <w:rPr>
          <w:bCs/>
          <w:sz w:val="28"/>
        </w:rPr>
        <w:t xml:space="preserve"> согласно приложения</w:t>
      </w:r>
      <w:r w:rsidR="004A2D8B" w:rsidRPr="00B33869">
        <w:rPr>
          <w:bCs/>
          <w:sz w:val="28"/>
        </w:rPr>
        <w:t>1</w:t>
      </w:r>
      <w:r w:rsidR="00C84D44" w:rsidRPr="00B33869">
        <w:rPr>
          <w:bCs/>
          <w:sz w:val="28"/>
        </w:rPr>
        <w:t xml:space="preserve"> к данному постановлению.</w:t>
      </w:r>
    </w:p>
    <w:p w:rsidR="00941B93" w:rsidRPr="00B33869" w:rsidRDefault="00B33869" w:rsidP="00B33869">
      <w:pPr>
        <w:autoSpaceDE w:val="0"/>
        <w:autoSpaceDN w:val="0"/>
        <w:adjustRightInd w:val="0"/>
        <w:ind w:left="142"/>
        <w:jc w:val="both"/>
        <w:rPr>
          <w:rFonts w:cs="Calibri"/>
          <w:sz w:val="28"/>
        </w:rPr>
      </w:pPr>
      <w:r>
        <w:rPr>
          <w:rFonts w:cs="Calibri"/>
          <w:sz w:val="28"/>
        </w:rPr>
        <w:t xml:space="preserve">    2.</w:t>
      </w:r>
      <w:r w:rsidR="00941B93" w:rsidRPr="00B33869">
        <w:rPr>
          <w:rFonts w:cs="Calibri"/>
          <w:sz w:val="28"/>
        </w:rPr>
        <w:t>Настоящее постановление применяется к правоотношениям, возникающим при составлении и исполнении местного бюджета, начиная с бюджета на 202</w:t>
      </w:r>
      <w:r w:rsidR="00C84D44" w:rsidRPr="00B33869">
        <w:rPr>
          <w:rFonts w:cs="Calibri"/>
          <w:sz w:val="28"/>
        </w:rPr>
        <w:t>3</w:t>
      </w:r>
      <w:r w:rsidR="00941B93" w:rsidRPr="00B33869">
        <w:rPr>
          <w:rFonts w:cs="Calibri"/>
          <w:sz w:val="28"/>
        </w:rPr>
        <w:t xml:space="preserve"> год и на плановый период 202</w:t>
      </w:r>
      <w:r w:rsidR="00C84D44" w:rsidRPr="00B33869">
        <w:rPr>
          <w:rFonts w:cs="Calibri"/>
          <w:sz w:val="28"/>
        </w:rPr>
        <w:t>4</w:t>
      </w:r>
      <w:r w:rsidR="00941B93" w:rsidRPr="00B33869">
        <w:rPr>
          <w:rFonts w:cs="Calibri"/>
          <w:sz w:val="28"/>
        </w:rPr>
        <w:t xml:space="preserve"> и 202</w:t>
      </w:r>
      <w:r w:rsidR="00C84D44" w:rsidRPr="00B33869">
        <w:rPr>
          <w:rFonts w:cs="Calibri"/>
          <w:sz w:val="28"/>
        </w:rPr>
        <w:t>5</w:t>
      </w:r>
      <w:r w:rsidR="00941B93" w:rsidRPr="00B33869">
        <w:rPr>
          <w:rFonts w:cs="Calibri"/>
          <w:sz w:val="28"/>
        </w:rPr>
        <w:t xml:space="preserve"> годов.</w:t>
      </w:r>
    </w:p>
    <w:p w:rsidR="002A7FFE" w:rsidRPr="002C26FF" w:rsidRDefault="00B33869" w:rsidP="00B33869">
      <w:pPr>
        <w:pStyle w:val="a3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Calibri"/>
          <w:sz w:val="28"/>
          <w:lang w:eastAsia="ar-SA"/>
        </w:rPr>
        <w:t xml:space="preserve">     3.</w:t>
      </w:r>
      <w:r w:rsidR="002A7FFE" w:rsidRPr="002C26FF">
        <w:rPr>
          <w:rFonts w:ascii="Times New Roman" w:hAnsi="Times New Roman"/>
          <w:sz w:val="28"/>
          <w:szCs w:val="28"/>
        </w:rPr>
        <w:t>Настоящее Постановление подлежит официальному опубликованию  на официальном сайте администрации</w:t>
      </w:r>
      <w:r w:rsidR="002A7FFE" w:rsidRPr="00F40D1A">
        <w:rPr>
          <w:rFonts w:ascii="Times New Roman" w:hAnsi="Times New Roman"/>
          <w:sz w:val="28"/>
          <w:szCs w:val="28"/>
        </w:rPr>
        <w:t xml:space="preserve"> </w:t>
      </w:r>
      <w:r w:rsidR="002A7FFE">
        <w:rPr>
          <w:rFonts w:ascii="Times New Roman" w:hAnsi="Times New Roman"/>
          <w:sz w:val="28"/>
          <w:szCs w:val="28"/>
        </w:rPr>
        <w:t>Кривоярского муниципального образования</w:t>
      </w:r>
      <w:r w:rsidR="002A7FFE" w:rsidRPr="002C26FF">
        <w:rPr>
          <w:rFonts w:ascii="Times New Roman" w:hAnsi="Times New Roman"/>
          <w:sz w:val="28"/>
          <w:szCs w:val="28"/>
        </w:rPr>
        <w:t xml:space="preserve"> Ровенского муниципального района Саратовской области и вступает в силу с момента опубликования.  </w:t>
      </w:r>
    </w:p>
    <w:p w:rsidR="002A7FFE" w:rsidRDefault="002A7FFE" w:rsidP="00941B93">
      <w:pPr>
        <w:autoSpaceDE w:val="0"/>
        <w:autoSpaceDN w:val="0"/>
        <w:adjustRightInd w:val="0"/>
        <w:ind w:right="-57"/>
        <w:jc w:val="both"/>
        <w:rPr>
          <w:rFonts w:eastAsia="Calibri"/>
          <w:sz w:val="28"/>
          <w:szCs w:val="28"/>
        </w:rPr>
      </w:pPr>
    </w:p>
    <w:p w:rsidR="002A7FFE" w:rsidRDefault="002A7FFE" w:rsidP="00941B93">
      <w:pPr>
        <w:autoSpaceDE w:val="0"/>
        <w:autoSpaceDN w:val="0"/>
        <w:adjustRightInd w:val="0"/>
        <w:ind w:right="-57"/>
        <w:jc w:val="both"/>
        <w:rPr>
          <w:rFonts w:eastAsia="Calibri"/>
          <w:sz w:val="28"/>
          <w:szCs w:val="28"/>
        </w:rPr>
      </w:pPr>
    </w:p>
    <w:p w:rsidR="002A7FFE" w:rsidRPr="00941B93" w:rsidRDefault="002A7FFE" w:rsidP="00941B93">
      <w:pPr>
        <w:autoSpaceDE w:val="0"/>
        <w:autoSpaceDN w:val="0"/>
        <w:adjustRightInd w:val="0"/>
        <w:ind w:right="-57"/>
        <w:jc w:val="both"/>
        <w:rPr>
          <w:rFonts w:eastAsia="Calibri"/>
          <w:sz w:val="28"/>
          <w:szCs w:val="28"/>
        </w:rPr>
      </w:pPr>
    </w:p>
    <w:p w:rsidR="008B697F" w:rsidRDefault="008B697F" w:rsidP="008B69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Кривоярского </w:t>
      </w:r>
    </w:p>
    <w:p w:rsidR="00941B93" w:rsidRPr="008B697F" w:rsidRDefault="008B697F" w:rsidP="008B69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                                              Н. Я. Забара</w:t>
      </w:r>
    </w:p>
    <w:p w:rsidR="00941B93" w:rsidRDefault="00941B93" w:rsidP="00941B93">
      <w:pPr>
        <w:jc w:val="center"/>
        <w:rPr>
          <w:b/>
        </w:rPr>
      </w:pPr>
    </w:p>
    <w:p w:rsidR="00B33869" w:rsidRDefault="00B33869" w:rsidP="00B33869">
      <w:pPr>
        <w:outlineLvl w:val="0"/>
        <w:rPr>
          <w:b/>
        </w:rPr>
      </w:pPr>
    </w:p>
    <w:p w:rsidR="00B33869" w:rsidRDefault="00B33869" w:rsidP="00B33869">
      <w:pPr>
        <w:outlineLvl w:val="0"/>
        <w:rPr>
          <w:sz w:val="28"/>
          <w:szCs w:val="28"/>
        </w:rPr>
      </w:pPr>
    </w:p>
    <w:p w:rsidR="00B33869" w:rsidRDefault="00B33869" w:rsidP="004525F5">
      <w:pPr>
        <w:ind w:left="5529"/>
        <w:outlineLvl w:val="0"/>
        <w:rPr>
          <w:sz w:val="28"/>
          <w:szCs w:val="28"/>
        </w:rPr>
      </w:pPr>
    </w:p>
    <w:p w:rsidR="00941B93" w:rsidRPr="001F16BC" w:rsidRDefault="004525F5" w:rsidP="004525F5">
      <w:pPr>
        <w:ind w:left="552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№1к </w:t>
      </w:r>
      <w:r w:rsidR="002A7FFE">
        <w:rPr>
          <w:sz w:val="28"/>
          <w:szCs w:val="28"/>
        </w:rPr>
        <w:t>постановл</w:t>
      </w:r>
      <w:r w:rsidR="00F420E5">
        <w:rPr>
          <w:sz w:val="28"/>
          <w:szCs w:val="28"/>
        </w:rPr>
        <w:t>ени</w:t>
      </w:r>
      <w:r>
        <w:rPr>
          <w:sz w:val="28"/>
          <w:szCs w:val="28"/>
        </w:rPr>
        <w:t>ю</w:t>
      </w:r>
      <w:r w:rsidR="00941B93" w:rsidRPr="001F16BC">
        <w:rPr>
          <w:sz w:val="28"/>
          <w:szCs w:val="28"/>
        </w:rPr>
        <w:t xml:space="preserve"> </w:t>
      </w:r>
      <w:r w:rsidR="00941B93">
        <w:rPr>
          <w:sz w:val="28"/>
          <w:szCs w:val="28"/>
        </w:rPr>
        <w:t xml:space="preserve">администрации </w:t>
      </w:r>
      <w:r w:rsidR="00941B93" w:rsidRPr="002A7FFE">
        <w:rPr>
          <w:sz w:val="28"/>
          <w:szCs w:val="28"/>
        </w:rPr>
        <w:t>К</w:t>
      </w:r>
      <w:r w:rsidR="008B697F" w:rsidRPr="002A7FFE">
        <w:rPr>
          <w:sz w:val="28"/>
          <w:szCs w:val="28"/>
        </w:rPr>
        <w:t>ривояр</w:t>
      </w:r>
      <w:r w:rsidR="00941B93" w:rsidRPr="002A7FFE">
        <w:rPr>
          <w:sz w:val="28"/>
          <w:szCs w:val="28"/>
        </w:rPr>
        <w:t>ского</w:t>
      </w:r>
      <w:r w:rsidR="00941B93">
        <w:rPr>
          <w:sz w:val="28"/>
          <w:szCs w:val="28"/>
        </w:rPr>
        <w:t xml:space="preserve"> муниципального образования Ровенского муниципального района </w:t>
      </w:r>
      <w:r w:rsidR="00941B93" w:rsidRPr="001F16BC">
        <w:rPr>
          <w:sz w:val="28"/>
          <w:szCs w:val="28"/>
        </w:rPr>
        <w:t>Саратовской области</w:t>
      </w:r>
    </w:p>
    <w:p w:rsidR="00941B93" w:rsidRPr="00B33869" w:rsidRDefault="00941B93" w:rsidP="00941B93">
      <w:pPr>
        <w:ind w:left="5529"/>
        <w:rPr>
          <w:color w:val="000000" w:themeColor="text1"/>
          <w:sz w:val="28"/>
          <w:szCs w:val="28"/>
        </w:rPr>
      </w:pPr>
      <w:r w:rsidRPr="001F16BC">
        <w:rPr>
          <w:sz w:val="28"/>
          <w:szCs w:val="28"/>
        </w:rPr>
        <w:t xml:space="preserve">от </w:t>
      </w:r>
      <w:r w:rsidR="00B33869" w:rsidRPr="00B33869">
        <w:rPr>
          <w:color w:val="000000" w:themeColor="text1"/>
          <w:sz w:val="28"/>
          <w:szCs w:val="28"/>
        </w:rPr>
        <w:t>20.07</w:t>
      </w:r>
      <w:r w:rsidRPr="00B33869">
        <w:rPr>
          <w:color w:val="000000" w:themeColor="text1"/>
          <w:sz w:val="28"/>
          <w:szCs w:val="28"/>
        </w:rPr>
        <w:t>.202</w:t>
      </w:r>
      <w:r w:rsidR="00DF1C62" w:rsidRPr="00B33869">
        <w:rPr>
          <w:color w:val="000000" w:themeColor="text1"/>
          <w:sz w:val="28"/>
          <w:szCs w:val="28"/>
        </w:rPr>
        <w:t>3</w:t>
      </w:r>
      <w:r w:rsidRPr="00B33869">
        <w:rPr>
          <w:color w:val="000000" w:themeColor="text1"/>
          <w:sz w:val="28"/>
          <w:szCs w:val="28"/>
        </w:rPr>
        <w:t xml:space="preserve"> г. № </w:t>
      </w:r>
      <w:r w:rsidR="00B33869" w:rsidRPr="00B33869">
        <w:rPr>
          <w:color w:val="000000" w:themeColor="text1"/>
          <w:sz w:val="28"/>
          <w:szCs w:val="28"/>
        </w:rPr>
        <w:t>27</w:t>
      </w:r>
    </w:p>
    <w:p w:rsidR="0044578E" w:rsidRDefault="0044578E" w:rsidP="00941B93">
      <w:pPr>
        <w:ind w:left="5529"/>
        <w:rPr>
          <w:sz w:val="28"/>
          <w:szCs w:val="28"/>
        </w:rPr>
      </w:pPr>
    </w:p>
    <w:p w:rsidR="00941B93" w:rsidRPr="001F16BC" w:rsidRDefault="00941B93" w:rsidP="00941B93">
      <w:pPr>
        <w:ind w:left="-34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главных администраторов доходов бюджета</w:t>
      </w:r>
      <w:r w:rsidR="00365877">
        <w:rPr>
          <w:sz w:val="28"/>
          <w:szCs w:val="28"/>
        </w:rPr>
        <w:t xml:space="preserve"> </w:t>
      </w:r>
      <w:r w:rsidR="00365877" w:rsidRPr="002A7FFE">
        <w:rPr>
          <w:sz w:val="28"/>
          <w:szCs w:val="28"/>
        </w:rPr>
        <w:t>К</w:t>
      </w:r>
      <w:r w:rsidR="008B697F" w:rsidRPr="002A7FFE">
        <w:rPr>
          <w:sz w:val="28"/>
          <w:szCs w:val="28"/>
        </w:rPr>
        <w:t>ривояр</w:t>
      </w:r>
      <w:r w:rsidR="00365877" w:rsidRPr="002A7FFE">
        <w:rPr>
          <w:sz w:val="28"/>
          <w:szCs w:val="28"/>
        </w:rPr>
        <w:t>ского</w:t>
      </w:r>
      <w:r w:rsidR="00365877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</w:p>
    <w:p w:rsidR="00941B93" w:rsidRPr="001F16BC" w:rsidRDefault="00941B93" w:rsidP="00941B93">
      <w:pPr>
        <w:pStyle w:val="1"/>
        <w:spacing w:line="228" w:lineRule="auto"/>
        <w:rPr>
          <w:b/>
        </w:rPr>
      </w:pPr>
    </w:p>
    <w:tbl>
      <w:tblPr>
        <w:tblW w:w="9924" w:type="dxa"/>
        <w:tblInd w:w="-318" w:type="dxa"/>
        <w:tblLayout w:type="fixed"/>
        <w:tblLook w:val="0000"/>
      </w:tblPr>
      <w:tblGrid>
        <w:gridCol w:w="993"/>
        <w:gridCol w:w="2694"/>
        <w:gridCol w:w="6237"/>
      </w:tblGrid>
      <w:tr w:rsidR="00941B93" w:rsidRPr="001F16BC" w:rsidTr="0051673F">
        <w:trPr>
          <w:trHeight w:val="210"/>
          <w:tblHeader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93" w:rsidRPr="001F16BC" w:rsidRDefault="00941B93" w:rsidP="0051673F">
            <w:pPr>
              <w:spacing w:line="199" w:lineRule="auto"/>
              <w:jc w:val="center"/>
              <w:rPr>
                <w:bCs/>
              </w:rPr>
            </w:pPr>
            <w:r w:rsidRPr="001F16BC">
              <w:rPr>
                <w:bCs/>
              </w:rPr>
              <w:t>Код</w:t>
            </w:r>
            <w:r w:rsidRPr="00DD43BE">
              <w:rPr>
                <w:bCs/>
              </w:rPr>
              <w:t xml:space="preserve"> </w:t>
            </w:r>
            <w:r w:rsidRPr="001F16BC">
              <w:rPr>
                <w:bCs/>
              </w:rPr>
              <w:t>бюджетной</w:t>
            </w:r>
            <w:r w:rsidRPr="00DD43BE">
              <w:rPr>
                <w:bCs/>
              </w:rPr>
              <w:t xml:space="preserve"> </w:t>
            </w:r>
            <w:r w:rsidRPr="001F16BC">
              <w:rPr>
                <w:bCs/>
              </w:rPr>
              <w:t>классификации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1B93" w:rsidRPr="001F16BC" w:rsidRDefault="00941B93" w:rsidP="0051673F">
            <w:pPr>
              <w:spacing w:line="199" w:lineRule="auto"/>
              <w:jc w:val="center"/>
              <w:rPr>
                <w:bCs/>
              </w:rPr>
            </w:pPr>
            <w:r w:rsidRPr="001F16BC">
              <w:rPr>
                <w:bCs/>
              </w:rPr>
              <w:t>Наименование</w:t>
            </w:r>
            <w:r w:rsidRPr="001F16BC">
              <w:rPr>
                <w:rFonts w:eastAsia="Calibri"/>
                <w:lang w:eastAsia="en-US"/>
              </w:rPr>
              <w:t xml:space="preserve"> главного администратора доходов </w:t>
            </w:r>
            <w:r>
              <w:rPr>
                <w:rFonts w:eastAsia="Calibri"/>
                <w:lang w:eastAsia="en-US"/>
              </w:rPr>
              <w:t>местного</w:t>
            </w:r>
            <w:r w:rsidRPr="001F16BC">
              <w:rPr>
                <w:rFonts w:eastAsia="Calibri"/>
                <w:lang w:eastAsia="en-US"/>
              </w:rPr>
              <w:t xml:space="preserve"> бюджета, наименование кода вида (подвида) доходов </w:t>
            </w:r>
            <w:r>
              <w:rPr>
                <w:rFonts w:eastAsia="Calibri"/>
                <w:lang w:eastAsia="en-US"/>
              </w:rPr>
              <w:t>местного</w:t>
            </w:r>
            <w:r w:rsidRPr="001F16BC">
              <w:rPr>
                <w:rFonts w:eastAsia="Calibri"/>
                <w:lang w:eastAsia="en-US"/>
              </w:rPr>
              <w:t xml:space="preserve"> бюджета</w:t>
            </w:r>
          </w:p>
        </w:tc>
      </w:tr>
      <w:tr w:rsidR="00941B93" w:rsidRPr="001F16BC" w:rsidTr="0051673F">
        <w:trPr>
          <w:trHeight w:val="21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93" w:rsidRPr="001F16BC" w:rsidRDefault="00941B93" w:rsidP="0051673F">
            <w:pPr>
              <w:spacing w:line="199" w:lineRule="auto"/>
              <w:jc w:val="center"/>
              <w:rPr>
                <w:bCs/>
              </w:rPr>
            </w:pPr>
            <w:r w:rsidRPr="001F16BC">
              <w:rPr>
                <w:bCs/>
              </w:rPr>
              <w:t>глав</w:t>
            </w:r>
            <w:r w:rsidRPr="001F16BC">
              <w:rPr>
                <w:bCs/>
              </w:rPr>
              <w:softHyphen/>
              <w:t>ного адми</w:t>
            </w:r>
            <w:r w:rsidRPr="001F16BC">
              <w:rPr>
                <w:bCs/>
              </w:rPr>
              <w:softHyphen/>
              <w:t>нист</w:t>
            </w:r>
            <w:r w:rsidRPr="001F16BC">
              <w:rPr>
                <w:bCs/>
              </w:rPr>
              <w:softHyphen/>
              <w:t xml:space="preserve">ратора доходов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1B93" w:rsidRPr="001F16BC" w:rsidRDefault="00941B93" w:rsidP="0051673F">
            <w:pPr>
              <w:spacing w:line="199" w:lineRule="auto"/>
              <w:jc w:val="center"/>
              <w:rPr>
                <w:bCs/>
              </w:rPr>
            </w:pPr>
            <w:r w:rsidRPr="001F16BC">
              <w:rPr>
                <w:bCs/>
              </w:rPr>
              <w:t xml:space="preserve">вида (подвида) доходов </w:t>
            </w:r>
            <w:r>
              <w:rPr>
                <w:bCs/>
              </w:rPr>
              <w:t>местного</w:t>
            </w:r>
            <w:r w:rsidRPr="001F16BC">
              <w:rPr>
                <w:bCs/>
              </w:rPr>
              <w:t xml:space="preserve"> бюджета</w:t>
            </w:r>
          </w:p>
        </w:tc>
        <w:tc>
          <w:tcPr>
            <w:tcW w:w="62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1B93" w:rsidRPr="001F16BC" w:rsidRDefault="00941B93" w:rsidP="0051673F">
            <w:pPr>
              <w:spacing w:line="199" w:lineRule="auto"/>
              <w:jc w:val="center"/>
              <w:rPr>
                <w:bCs/>
              </w:rPr>
            </w:pPr>
          </w:p>
        </w:tc>
      </w:tr>
    </w:tbl>
    <w:p w:rsidR="00941B93" w:rsidRPr="001F16BC" w:rsidRDefault="00941B93" w:rsidP="00941B93">
      <w:pPr>
        <w:spacing w:line="228" w:lineRule="auto"/>
        <w:rPr>
          <w:sz w:val="4"/>
          <w:szCs w:val="4"/>
        </w:rPr>
      </w:pPr>
    </w:p>
    <w:tbl>
      <w:tblPr>
        <w:tblW w:w="9924" w:type="dxa"/>
        <w:tblInd w:w="-318" w:type="dxa"/>
        <w:tblLayout w:type="fixed"/>
        <w:tblLook w:val="0000"/>
      </w:tblPr>
      <w:tblGrid>
        <w:gridCol w:w="993"/>
        <w:gridCol w:w="2694"/>
        <w:gridCol w:w="6237"/>
      </w:tblGrid>
      <w:tr w:rsidR="00941B93" w:rsidRPr="001F16BC" w:rsidTr="0051673F">
        <w:trPr>
          <w:trHeight w:val="21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B93" w:rsidRPr="001F16BC" w:rsidRDefault="00941B93" w:rsidP="0051673F">
            <w:pPr>
              <w:widowControl w:val="0"/>
              <w:spacing w:line="228" w:lineRule="auto"/>
              <w:jc w:val="center"/>
              <w:rPr>
                <w:bCs/>
              </w:rPr>
            </w:pPr>
            <w:r w:rsidRPr="001F16BC">
              <w:rPr>
                <w:bCs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B93" w:rsidRPr="001F16BC" w:rsidRDefault="00941B93" w:rsidP="0051673F">
            <w:pPr>
              <w:widowControl w:val="0"/>
              <w:spacing w:line="228" w:lineRule="auto"/>
              <w:jc w:val="center"/>
              <w:rPr>
                <w:bCs/>
              </w:rPr>
            </w:pPr>
            <w:r w:rsidRPr="001F16BC">
              <w:rPr>
                <w:bCs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B93" w:rsidRPr="001F16BC" w:rsidRDefault="00941B93" w:rsidP="0051673F">
            <w:pPr>
              <w:widowControl w:val="0"/>
              <w:spacing w:line="228" w:lineRule="auto"/>
              <w:jc w:val="center"/>
              <w:rPr>
                <w:bCs/>
              </w:rPr>
            </w:pPr>
            <w:r w:rsidRPr="001F16BC">
              <w:rPr>
                <w:bCs/>
              </w:rPr>
              <w:t>3</w:t>
            </w:r>
          </w:p>
        </w:tc>
      </w:tr>
      <w:tr w:rsidR="00941B93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941B93" w:rsidRPr="004525F5" w:rsidRDefault="00941B93" w:rsidP="002A7FFE">
            <w:pPr>
              <w:rPr>
                <w:b/>
              </w:rPr>
            </w:pPr>
            <w:r w:rsidRPr="004525F5">
              <w:rPr>
                <w:b/>
              </w:rPr>
              <w:t>061</w:t>
            </w:r>
          </w:p>
        </w:tc>
        <w:tc>
          <w:tcPr>
            <w:tcW w:w="2694" w:type="dxa"/>
            <w:vAlign w:val="center"/>
          </w:tcPr>
          <w:p w:rsidR="00941B93" w:rsidRPr="004525F5" w:rsidRDefault="00941B93" w:rsidP="002A7FFE"/>
        </w:tc>
        <w:tc>
          <w:tcPr>
            <w:tcW w:w="6237" w:type="dxa"/>
            <w:vAlign w:val="center"/>
          </w:tcPr>
          <w:p w:rsidR="00941B93" w:rsidRPr="004525F5" w:rsidRDefault="00941B93" w:rsidP="002A7FFE">
            <w:pPr>
              <w:rPr>
                <w:b/>
              </w:rPr>
            </w:pPr>
            <w:r w:rsidRPr="004525F5">
              <w:rPr>
                <w:rFonts w:eastAsia="Calibri"/>
                <w:b/>
                <w:bCs/>
                <w:lang w:eastAsia="en-US"/>
              </w:rPr>
              <w:t>Финансовое управление Ровенской районной администрации Ровенского муниципального района Саратовской области</w:t>
            </w:r>
          </w:p>
        </w:tc>
      </w:tr>
      <w:tr w:rsidR="00941B93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941B93" w:rsidRPr="004525F5" w:rsidRDefault="00941B93" w:rsidP="002A7FFE">
            <w:pPr>
              <w:contextualSpacing/>
              <w:rPr>
                <w:lang w:val="en-US"/>
              </w:rPr>
            </w:pPr>
            <w:r w:rsidRPr="004525F5">
              <w:rPr>
                <w:lang w:val="en-US"/>
              </w:rPr>
              <w:t>061</w:t>
            </w:r>
          </w:p>
        </w:tc>
        <w:tc>
          <w:tcPr>
            <w:tcW w:w="2694" w:type="dxa"/>
            <w:vAlign w:val="center"/>
          </w:tcPr>
          <w:p w:rsidR="00941B93" w:rsidRPr="004525F5" w:rsidRDefault="00941B93" w:rsidP="002A7FFE">
            <w:pPr>
              <w:contextualSpacing/>
            </w:pPr>
            <w:r w:rsidRPr="004525F5">
              <w:t>2 08 05000 10 0000 1</w:t>
            </w:r>
            <w:r w:rsidRPr="004525F5">
              <w:rPr>
                <w:lang w:val="en-US"/>
              </w:rPr>
              <w:t>5</w:t>
            </w:r>
            <w:r w:rsidRPr="004525F5">
              <w:t>0</w:t>
            </w:r>
          </w:p>
        </w:tc>
        <w:tc>
          <w:tcPr>
            <w:tcW w:w="6237" w:type="dxa"/>
            <w:vAlign w:val="center"/>
          </w:tcPr>
          <w:p w:rsidR="00941B93" w:rsidRPr="004525F5" w:rsidRDefault="00941B93" w:rsidP="002A7FFE">
            <w:pPr>
              <w:contextualSpacing/>
            </w:pPr>
            <w:r w:rsidRPr="004525F5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4525F5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4525F5" w:rsidRPr="004525F5" w:rsidRDefault="004525F5" w:rsidP="002A7FFE">
            <w:pPr>
              <w:contextualSpacing/>
              <w:rPr>
                <w:b/>
              </w:rPr>
            </w:pPr>
            <w:r w:rsidRPr="004525F5">
              <w:rPr>
                <w:b/>
              </w:rPr>
              <w:t>11</w:t>
            </w:r>
            <w:r w:rsidR="008B697F">
              <w:rPr>
                <w:b/>
              </w:rPr>
              <w:t>7</w:t>
            </w:r>
          </w:p>
        </w:tc>
        <w:tc>
          <w:tcPr>
            <w:tcW w:w="2694" w:type="dxa"/>
            <w:vAlign w:val="center"/>
          </w:tcPr>
          <w:p w:rsidR="004525F5" w:rsidRPr="004525F5" w:rsidRDefault="004525F5" w:rsidP="002A7FFE">
            <w:pPr>
              <w:contextualSpacing/>
              <w:rPr>
                <w:b/>
              </w:rPr>
            </w:pPr>
          </w:p>
        </w:tc>
        <w:tc>
          <w:tcPr>
            <w:tcW w:w="6237" w:type="dxa"/>
            <w:vAlign w:val="center"/>
          </w:tcPr>
          <w:p w:rsidR="004525F5" w:rsidRPr="004525F5" w:rsidRDefault="004525F5" w:rsidP="002A7FFE">
            <w:pPr>
              <w:contextualSpacing/>
              <w:rPr>
                <w:b/>
              </w:rPr>
            </w:pPr>
            <w:r w:rsidRPr="002A7FFE">
              <w:rPr>
                <w:b/>
              </w:rPr>
              <w:t>Администрация К</w:t>
            </w:r>
            <w:r w:rsidR="008B697F" w:rsidRPr="002A7FFE">
              <w:rPr>
                <w:b/>
              </w:rPr>
              <w:t>ривояр</w:t>
            </w:r>
            <w:r w:rsidRPr="002A7FFE">
              <w:rPr>
                <w:b/>
              </w:rPr>
              <w:t>ского</w:t>
            </w:r>
            <w:r w:rsidRPr="004525F5">
              <w:rPr>
                <w:b/>
              </w:rPr>
              <w:t xml:space="preserve"> муниципального образования Ровенского муниципального района Саратовской области</w:t>
            </w:r>
          </w:p>
        </w:tc>
      </w:tr>
      <w:tr w:rsidR="004525F5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4525F5" w:rsidRPr="004525F5" w:rsidRDefault="004525F5" w:rsidP="002A7FFE">
            <w:pPr>
              <w:contextualSpacing/>
            </w:pPr>
            <w:r w:rsidRPr="004525F5">
              <w:t>11</w:t>
            </w:r>
            <w:r w:rsidR="008B697F">
              <w:t>7</w:t>
            </w:r>
          </w:p>
        </w:tc>
        <w:tc>
          <w:tcPr>
            <w:tcW w:w="2694" w:type="dxa"/>
            <w:vAlign w:val="center"/>
          </w:tcPr>
          <w:p w:rsidR="004525F5" w:rsidRPr="004525F5" w:rsidRDefault="004525F5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1 14 06025 10 0000 430</w:t>
            </w:r>
          </w:p>
        </w:tc>
        <w:tc>
          <w:tcPr>
            <w:tcW w:w="6237" w:type="dxa"/>
            <w:vAlign w:val="center"/>
          </w:tcPr>
          <w:p w:rsidR="004525F5" w:rsidRPr="004525F5" w:rsidRDefault="004525F5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contextualSpacing/>
            </w:pPr>
            <w:r>
              <w:t>117</w:t>
            </w:r>
          </w:p>
        </w:tc>
        <w:tc>
          <w:tcPr>
            <w:tcW w:w="2694" w:type="dxa"/>
            <w:vAlign w:val="center"/>
          </w:tcPr>
          <w:p w:rsidR="002A7FFE" w:rsidRPr="00635D93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635D93">
              <w:rPr>
                <w:sz w:val="24"/>
                <w:szCs w:val="24"/>
              </w:rPr>
              <w:t>1 17 01050 10 0000 180</w:t>
            </w:r>
          </w:p>
        </w:tc>
        <w:tc>
          <w:tcPr>
            <w:tcW w:w="6237" w:type="dxa"/>
            <w:vAlign w:val="center"/>
          </w:tcPr>
          <w:p w:rsidR="002A7FFE" w:rsidRPr="002C49E6" w:rsidRDefault="002A7FFE" w:rsidP="002A7FFE">
            <w:pPr>
              <w:pStyle w:val="ConsPlusNormal"/>
              <w:rPr>
                <w:sz w:val="24"/>
                <w:szCs w:val="24"/>
                <w:highlight w:val="yellow"/>
              </w:rPr>
            </w:pPr>
            <w:r w:rsidRPr="00635D93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contextualSpacing/>
            </w:pPr>
            <w:r w:rsidRPr="004525F5">
              <w:t>11</w:t>
            </w:r>
            <w:r>
              <w:t>7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2 02 16001 10 0000 150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Pr="004525F5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contextualSpacing/>
            </w:pPr>
            <w:r w:rsidRPr="004525F5">
              <w:t>11</w:t>
            </w:r>
            <w:r>
              <w:t>7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2 02 29999 10 0000 150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Прочие субсидии бюджетам сельских поселений</w:t>
            </w:r>
            <w:r w:rsidR="009D5E90">
              <w:rPr>
                <w:sz w:val="24"/>
                <w:szCs w:val="24"/>
              </w:rPr>
              <w:t>.</w:t>
            </w:r>
            <w:r w:rsidRPr="004525F5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contextualSpacing/>
            </w:pPr>
            <w:r w:rsidRPr="004525F5">
              <w:t>11</w:t>
            </w:r>
            <w:r>
              <w:t>7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contextualSpacing/>
            </w:pPr>
            <w:r w:rsidRPr="004525F5">
              <w:t>2 02 35118 10 0000 150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contextualSpacing/>
            </w:pPr>
            <w:r w:rsidRPr="004525F5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contextualSpacing/>
            </w:pPr>
            <w:r w:rsidRPr="004525F5">
              <w:t>11</w:t>
            </w:r>
            <w:r>
              <w:t>7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2 02 40014 10 0000 150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contextualSpacing/>
            </w:pPr>
            <w:r w:rsidRPr="004525F5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="009D5E90">
              <w:t>.</w:t>
            </w:r>
            <w:r w:rsidRPr="004525F5">
              <w:rPr>
                <w:vertAlign w:val="superscript"/>
              </w:rPr>
              <w:t>1</w:t>
            </w:r>
          </w:p>
        </w:tc>
      </w:tr>
      <w:tr w:rsidR="003A1CB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3A1CBE" w:rsidRPr="003A1CBE" w:rsidRDefault="003A1CBE" w:rsidP="002A7FFE">
            <w:pPr>
              <w:tabs>
                <w:tab w:val="left" w:pos="765"/>
              </w:tabs>
              <w:spacing w:line="228" w:lineRule="auto"/>
              <w:contextualSpacing/>
            </w:pPr>
            <w:r w:rsidRPr="003A1CBE">
              <w:t>117</w:t>
            </w:r>
          </w:p>
        </w:tc>
        <w:tc>
          <w:tcPr>
            <w:tcW w:w="2694" w:type="dxa"/>
            <w:vAlign w:val="center"/>
          </w:tcPr>
          <w:p w:rsidR="003A1CBE" w:rsidRPr="003A1CBE" w:rsidRDefault="003A1CBE" w:rsidP="002A7FFE">
            <w:pPr>
              <w:spacing w:line="228" w:lineRule="auto"/>
              <w:contextualSpacing/>
            </w:pPr>
            <w:r>
              <w:t>2 02 49999 10 0000 150</w:t>
            </w:r>
          </w:p>
        </w:tc>
        <w:tc>
          <w:tcPr>
            <w:tcW w:w="6237" w:type="dxa"/>
            <w:vAlign w:val="center"/>
          </w:tcPr>
          <w:p w:rsidR="003A1CBE" w:rsidRPr="009D5E90" w:rsidRDefault="009D5E90" w:rsidP="002A7FFE">
            <w:pPr>
              <w:spacing w:line="228" w:lineRule="auto"/>
              <w:contextualSpacing/>
              <w:rPr>
                <w:vertAlign w:val="superscript"/>
              </w:rPr>
            </w:pPr>
            <w:r>
              <w:t>Прочие межбюджетные трансферты, передаваемые бюджетам сельских поселений.</w:t>
            </w:r>
            <w:r>
              <w:rPr>
                <w:vertAlign w:val="superscript"/>
              </w:rPr>
              <w:t>1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tabs>
                <w:tab w:val="left" w:pos="765"/>
              </w:tabs>
              <w:spacing w:line="228" w:lineRule="auto"/>
              <w:contextualSpacing/>
              <w:rPr>
                <w:b/>
              </w:rPr>
            </w:pPr>
            <w:r w:rsidRPr="004525F5">
              <w:rPr>
                <w:b/>
              </w:rPr>
              <w:t>182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  <w:rPr>
                <w:b/>
              </w:rPr>
            </w:pP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  <w:rPr>
                <w:b/>
              </w:rPr>
            </w:pPr>
            <w:r w:rsidRPr="004525F5">
              <w:rPr>
                <w:b/>
              </w:rPr>
              <w:t xml:space="preserve">Управление Федеральной налоговой службы по </w:t>
            </w:r>
            <w:r w:rsidRPr="004525F5">
              <w:rPr>
                <w:b/>
              </w:rPr>
              <w:lastRenderedPageBreak/>
              <w:t>Саратовской области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lastRenderedPageBreak/>
              <w:t>182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t>1 01 02000 01 0000 110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t>Налог на доходы физических лиц</w:t>
            </w:r>
            <w:r w:rsidR="009D5E90">
              <w:t>.</w:t>
            </w:r>
            <w:r w:rsidRPr="004525F5">
              <w:rPr>
                <w:rFonts w:eastAsia="TimesNewRomanPSMT"/>
                <w:vertAlign w:val="superscript"/>
              </w:rPr>
              <w:t>2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  <w:rPr>
                <w:lang w:val="en-US"/>
              </w:rPr>
            </w:pPr>
            <w:r w:rsidRPr="004525F5">
              <w:rPr>
                <w:lang w:val="en-US"/>
              </w:rPr>
              <w:t>182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t>1 05 03000 01 0000 110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rPr>
                <w:rFonts w:eastAsia="TimesNewRomanPSMT"/>
              </w:rPr>
              <w:t>Единый сельскохозяйственный налог</w:t>
            </w:r>
            <w:r w:rsidR="009D5E90">
              <w:rPr>
                <w:rFonts w:eastAsia="TimesNewRomanPSMT"/>
              </w:rPr>
              <w:t>.</w:t>
            </w:r>
            <w:r w:rsidRPr="004525F5">
              <w:rPr>
                <w:rFonts w:eastAsia="TimesNewRomanPSMT"/>
                <w:vertAlign w:val="superscript"/>
              </w:rPr>
              <w:t>2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t>182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t>1 06 01030 10 0000 110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 w:rsidRPr="004525F5">
              <w:rPr>
                <w:vertAlign w:val="superscript"/>
              </w:rPr>
              <w:t>1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t>182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1 06 06033 10 0000 110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="009D5E90">
              <w:rPr>
                <w:sz w:val="24"/>
                <w:szCs w:val="24"/>
              </w:rPr>
              <w:t>.</w:t>
            </w:r>
            <w:r w:rsidRPr="004525F5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</w:pPr>
            <w:r w:rsidRPr="004525F5">
              <w:t>182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1 06 06043 10 0000 110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  <w:r w:rsidRPr="004525F5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 w:rsidR="003A1CBE">
              <w:rPr>
                <w:sz w:val="24"/>
                <w:szCs w:val="24"/>
              </w:rPr>
              <w:t>.</w:t>
            </w:r>
            <w:r w:rsidRPr="004525F5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DF1C62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DF1C62" w:rsidRPr="00DF1C62" w:rsidRDefault="00DF1C62" w:rsidP="002A7FFE">
            <w:pPr>
              <w:spacing w:line="228" w:lineRule="auto"/>
              <w:contextualSpacing/>
            </w:pPr>
            <w:r w:rsidRPr="00DF1C62">
              <w:t>182</w:t>
            </w:r>
          </w:p>
        </w:tc>
        <w:tc>
          <w:tcPr>
            <w:tcW w:w="2694" w:type="dxa"/>
            <w:vAlign w:val="center"/>
          </w:tcPr>
          <w:p w:rsidR="00DF1C62" w:rsidRPr="00DF1C62" w:rsidRDefault="003A1CBE" w:rsidP="003A1CB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1 03 02000 01 0000 110</w:t>
            </w:r>
          </w:p>
        </w:tc>
        <w:tc>
          <w:tcPr>
            <w:tcW w:w="6237" w:type="dxa"/>
            <w:vAlign w:val="center"/>
          </w:tcPr>
          <w:p w:rsidR="00DF1C62" w:rsidRPr="003A1CBE" w:rsidRDefault="003A1CBE" w:rsidP="003A1CBE">
            <w:pPr>
              <w:pStyle w:val="ConsPlusNormal"/>
              <w:rPr>
                <w:color w:val="2C2D2E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2C2D2E"/>
                <w:sz w:val="24"/>
                <w:szCs w:val="24"/>
                <w:shd w:val="clear" w:color="auto" w:fill="FFFFFF"/>
              </w:rPr>
              <w:t>Акцизы по подакцизным товарам (продукции), производимым на территории Российской Федерации.</w:t>
            </w:r>
            <w:r>
              <w:rPr>
                <w:color w:val="2C2D2E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spacing w:line="228" w:lineRule="auto"/>
              <w:contextualSpacing/>
              <w:rPr>
                <w:b/>
              </w:rPr>
            </w:pPr>
            <w:r w:rsidRPr="004525F5">
              <w:rPr>
                <w:b/>
              </w:rPr>
              <w:t>999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pStyle w:val="ConsPlusNormal"/>
              <w:rPr>
                <w:b/>
                <w:sz w:val="24"/>
                <w:szCs w:val="24"/>
              </w:rPr>
            </w:pPr>
            <w:r w:rsidRPr="004525F5">
              <w:rPr>
                <w:b/>
                <w:color w:val="2C2D2E"/>
                <w:sz w:val="24"/>
                <w:szCs w:val="24"/>
                <w:shd w:val="clear" w:color="auto" w:fill="FFFFFF"/>
              </w:rPr>
              <w:t>Отделение по Саратовской области Волго-Вятского главного управления Центрального банка Российской Федерации</w:t>
            </w:r>
          </w:p>
        </w:tc>
      </w:tr>
      <w:tr w:rsidR="002A7FFE" w:rsidRPr="004525F5" w:rsidTr="002A7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noWrap/>
            <w:vAlign w:val="center"/>
          </w:tcPr>
          <w:p w:rsidR="002A7FFE" w:rsidRPr="004525F5" w:rsidRDefault="002A7FFE" w:rsidP="002A7FFE">
            <w:pPr>
              <w:contextualSpacing/>
            </w:pPr>
            <w:r w:rsidRPr="004525F5">
              <w:t>999</w:t>
            </w:r>
          </w:p>
        </w:tc>
        <w:tc>
          <w:tcPr>
            <w:tcW w:w="2694" w:type="dxa"/>
            <w:vAlign w:val="center"/>
          </w:tcPr>
          <w:p w:rsidR="002A7FFE" w:rsidRPr="004525F5" w:rsidRDefault="002A7FFE" w:rsidP="002A7FFE">
            <w:pPr>
              <w:contextualSpacing/>
            </w:pPr>
            <w:r w:rsidRPr="004525F5">
              <w:rPr>
                <w:color w:val="2C2D2E"/>
                <w:shd w:val="clear" w:color="auto" w:fill="FFFFFF"/>
              </w:rPr>
              <w:t>11705050106000180</w:t>
            </w:r>
          </w:p>
        </w:tc>
        <w:tc>
          <w:tcPr>
            <w:tcW w:w="6237" w:type="dxa"/>
            <w:vAlign w:val="center"/>
          </w:tcPr>
          <w:p w:rsidR="002A7FFE" w:rsidRPr="004525F5" w:rsidRDefault="002A7FFE" w:rsidP="002A7FFE">
            <w:pPr>
              <w:contextualSpacing/>
              <w:rPr>
                <w:b/>
              </w:rPr>
            </w:pPr>
            <w:r w:rsidRPr="004525F5">
              <w:t>Прочие неналоговые доходы бюджетов сельских поселений</w:t>
            </w:r>
          </w:p>
        </w:tc>
      </w:tr>
    </w:tbl>
    <w:p w:rsidR="00941B93" w:rsidRPr="004525F5" w:rsidRDefault="00941B93" w:rsidP="004525F5">
      <w:pPr>
        <w:spacing w:line="228" w:lineRule="auto"/>
        <w:ind w:firstLine="697"/>
        <w:jc w:val="center"/>
        <w:rPr>
          <w:vertAlign w:val="superscript"/>
        </w:rPr>
      </w:pPr>
    </w:p>
    <w:p w:rsidR="00941B93" w:rsidRPr="004525F5" w:rsidRDefault="00941B93" w:rsidP="004525F5">
      <w:pPr>
        <w:spacing w:line="228" w:lineRule="auto"/>
        <w:ind w:firstLine="697"/>
      </w:pPr>
      <w:r w:rsidRPr="004525F5">
        <w:rPr>
          <w:vertAlign w:val="superscript"/>
        </w:rPr>
        <w:t>1</w:t>
      </w:r>
      <w:r w:rsidRPr="004525F5">
        <w:t xml:space="preserve"> Главным администратором может осуществляться администрирование поступлений по всем группам подвидов данного вида доходов.</w:t>
      </w:r>
    </w:p>
    <w:p w:rsidR="00941B93" w:rsidRPr="004525F5" w:rsidRDefault="00941B93" w:rsidP="004525F5">
      <w:pPr>
        <w:spacing w:line="228" w:lineRule="auto"/>
        <w:ind w:firstLine="697"/>
      </w:pPr>
      <w:r w:rsidRPr="004525F5">
        <w:rPr>
          <w:vertAlign w:val="superscript"/>
        </w:rPr>
        <w:t>2</w:t>
      </w:r>
      <w:r w:rsidRPr="004525F5">
        <w:t xml:space="preserve"> Главным администратором может осуществляться администрирование поступлений по всем статьям, подстатьям и по всем группам подвидов данного вида доходов.</w:t>
      </w:r>
    </w:p>
    <w:p w:rsidR="00941B93" w:rsidRPr="004525F5" w:rsidRDefault="00941B93" w:rsidP="004525F5">
      <w:pPr>
        <w:ind w:left="-284"/>
        <w:jc w:val="center"/>
        <w:rPr>
          <w:bCs/>
        </w:rPr>
      </w:pPr>
    </w:p>
    <w:p w:rsidR="00941B93" w:rsidRPr="004525F5" w:rsidRDefault="00941B93" w:rsidP="004525F5">
      <w:pPr>
        <w:ind w:left="-284"/>
        <w:jc w:val="center"/>
        <w:rPr>
          <w:bCs/>
        </w:rPr>
      </w:pPr>
    </w:p>
    <w:p w:rsidR="00941B93" w:rsidRPr="004525F5" w:rsidRDefault="00941B93" w:rsidP="004525F5">
      <w:pPr>
        <w:ind w:left="-284"/>
        <w:jc w:val="center"/>
        <w:rPr>
          <w:bCs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4525F5">
      <w:pPr>
        <w:ind w:left="5529"/>
        <w:outlineLvl w:val="0"/>
        <w:rPr>
          <w:sz w:val="28"/>
          <w:szCs w:val="28"/>
        </w:rPr>
      </w:pPr>
    </w:p>
    <w:p w:rsidR="000326BF" w:rsidRDefault="000326BF" w:rsidP="002C2D98">
      <w:pPr>
        <w:outlineLvl w:val="0"/>
        <w:rPr>
          <w:sz w:val="28"/>
          <w:szCs w:val="28"/>
        </w:rPr>
      </w:pPr>
    </w:p>
    <w:sectPr w:rsidR="000326BF" w:rsidSect="0037489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EDA" w:rsidRDefault="009E0EDA" w:rsidP="00CD3289">
      <w:r>
        <w:separator/>
      </w:r>
    </w:p>
  </w:endnote>
  <w:endnote w:type="continuationSeparator" w:id="1">
    <w:p w:rsidR="009E0EDA" w:rsidRDefault="009E0EDA" w:rsidP="00CD3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EDA" w:rsidRDefault="009E0EDA" w:rsidP="00CD3289">
      <w:r>
        <w:separator/>
      </w:r>
    </w:p>
  </w:footnote>
  <w:footnote w:type="continuationSeparator" w:id="1">
    <w:p w:rsidR="009E0EDA" w:rsidRDefault="009E0EDA" w:rsidP="00CD3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2880"/>
        </w:tabs>
        <w:ind w:left="288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880"/>
        </w:tabs>
        <w:ind w:left="288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880"/>
        </w:tabs>
        <w:ind w:left="288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80"/>
        </w:tabs>
        <w:ind w:left="288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80"/>
        </w:tabs>
        <w:ind w:left="288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80"/>
        </w:tabs>
        <w:ind w:left="288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80"/>
        </w:tabs>
        <w:ind w:left="288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80"/>
        </w:tabs>
        <w:ind w:left="2880" w:firstLine="0"/>
      </w:pPr>
    </w:lvl>
  </w:abstractNum>
  <w:abstractNum w:abstractNumId="1">
    <w:nsid w:val="56A7067F"/>
    <w:multiLevelType w:val="hybridMultilevel"/>
    <w:tmpl w:val="A494433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B93"/>
    <w:rsid w:val="000326BF"/>
    <w:rsid w:val="00056573"/>
    <w:rsid w:val="00197715"/>
    <w:rsid w:val="00214A18"/>
    <w:rsid w:val="002342E2"/>
    <w:rsid w:val="00262C9B"/>
    <w:rsid w:val="00263AAA"/>
    <w:rsid w:val="0027393A"/>
    <w:rsid w:val="002A314D"/>
    <w:rsid w:val="002A7FFE"/>
    <w:rsid w:val="002C2D98"/>
    <w:rsid w:val="00365877"/>
    <w:rsid w:val="00374899"/>
    <w:rsid w:val="003A1CBE"/>
    <w:rsid w:val="0044578E"/>
    <w:rsid w:val="004525F5"/>
    <w:rsid w:val="004A2D8B"/>
    <w:rsid w:val="004D1D03"/>
    <w:rsid w:val="0051673F"/>
    <w:rsid w:val="00594DBB"/>
    <w:rsid w:val="005A6772"/>
    <w:rsid w:val="0061154B"/>
    <w:rsid w:val="006407C6"/>
    <w:rsid w:val="00716247"/>
    <w:rsid w:val="008B697F"/>
    <w:rsid w:val="00941B93"/>
    <w:rsid w:val="009D5E90"/>
    <w:rsid w:val="009E0EDA"/>
    <w:rsid w:val="00A15CC8"/>
    <w:rsid w:val="00A37A48"/>
    <w:rsid w:val="00A46666"/>
    <w:rsid w:val="00AE076E"/>
    <w:rsid w:val="00B143FA"/>
    <w:rsid w:val="00B33869"/>
    <w:rsid w:val="00B62729"/>
    <w:rsid w:val="00C84D44"/>
    <w:rsid w:val="00CA2ED9"/>
    <w:rsid w:val="00CD3289"/>
    <w:rsid w:val="00CD4EED"/>
    <w:rsid w:val="00CF6791"/>
    <w:rsid w:val="00D27D61"/>
    <w:rsid w:val="00D50D4B"/>
    <w:rsid w:val="00DC6B38"/>
    <w:rsid w:val="00DF1C62"/>
    <w:rsid w:val="00E50E72"/>
    <w:rsid w:val="00ED53B6"/>
    <w:rsid w:val="00ED5E24"/>
    <w:rsid w:val="00F42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9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1B93"/>
    <w:pPr>
      <w:keepNext/>
      <w:numPr>
        <w:numId w:val="2"/>
      </w:numPr>
      <w:suppressAutoHyphens/>
      <w:outlineLvl w:val="0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D4EED"/>
    <w:rPr>
      <w:rFonts w:ascii="Calibri" w:hAnsi="Calibr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locked/>
    <w:rsid w:val="00941B93"/>
    <w:rPr>
      <w:rFonts w:ascii="Calibri" w:hAnsi="Calibri"/>
      <w:sz w:val="22"/>
      <w:szCs w:val="22"/>
      <w:lang w:val="ru-RU" w:eastAsia="ru-RU" w:bidi="ar-SA"/>
    </w:rPr>
  </w:style>
  <w:style w:type="paragraph" w:styleId="a5">
    <w:name w:val="List Paragraph"/>
    <w:basedOn w:val="a"/>
    <w:uiPriority w:val="34"/>
    <w:qFormat/>
    <w:rsid w:val="00941B9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rsid w:val="00941B93"/>
    <w:rPr>
      <w:sz w:val="28"/>
      <w:lang w:eastAsia="ar-SA"/>
    </w:rPr>
  </w:style>
  <w:style w:type="paragraph" w:customStyle="1" w:styleId="ConsPlusNormal">
    <w:name w:val="ConsPlusNormal"/>
    <w:rsid w:val="004D1D03"/>
    <w:pPr>
      <w:widowControl w:val="0"/>
      <w:autoSpaceDE w:val="0"/>
      <w:autoSpaceDN w:val="0"/>
    </w:pPr>
  </w:style>
  <w:style w:type="paragraph" w:styleId="a6">
    <w:name w:val="footnote text"/>
    <w:basedOn w:val="a"/>
    <w:link w:val="a7"/>
    <w:uiPriority w:val="99"/>
    <w:semiHidden/>
    <w:unhideWhenUsed/>
    <w:rsid w:val="00CD328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D3289"/>
  </w:style>
  <w:style w:type="character" w:styleId="a8">
    <w:name w:val="footnote reference"/>
    <w:basedOn w:val="a0"/>
    <w:uiPriority w:val="99"/>
    <w:semiHidden/>
    <w:unhideWhenUsed/>
    <w:rsid w:val="00CD3289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3A1CBE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3A1CBE"/>
  </w:style>
  <w:style w:type="character" w:styleId="ab">
    <w:name w:val="endnote reference"/>
    <w:basedOn w:val="a0"/>
    <w:uiPriority w:val="99"/>
    <w:semiHidden/>
    <w:unhideWhenUsed/>
    <w:rsid w:val="003A1CB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D9FC682D084C38238C2DDC4FBE9B23F062A1EBBF57122EB0BD45BF72D28434055209885ED00E6B9A4E3AE2ED8C6DBCC7A728213FB1D74EA6Q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3F658-5451-4040-875F-C9F5EA0F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Links>
    <vt:vector size="24" baseType="variant">
      <vt:variant>
        <vt:i4>5439490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3932270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consultantplus://offline/ref=1ED9FC682D084C38238C2DDC4FBE9B23F062A1EBBF57122EB0BD45BF72D28434055209885ED00E6B9A4E3AE2ED8C6DBCC7A728213FB1D74EA6QCL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Client254</dc:creator>
  <cp:lastModifiedBy>Администрация Кривоярского МО</cp:lastModifiedBy>
  <cp:revision>6</cp:revision>
  <cp:lastPrinted>2023-07-21T04:39:00Z</cp:lastPrinted>
  <dcterms:created xsi:type="dcterms:W3CDTF">2023-07-21T04:12:00Z</dcterms:created>
  <dcterms:modified xsi:type="dcterms:W3CDTF">2023-07-21T04:39:00Z</dcterms:modified>
</cp:coreProperties>
</file>